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7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240" w:lineRule="auto" w:before="56" w:after="0"/>
        <w:ind w:left="460" w:right="98" w:hanging="360"/>
        <w:jc w:val="left"/>
        <w:rPr>
          <w:b/>
          <w:sz w:val="22"/>
        </w:rPr>
      </w:pPr>
      <w:r>
        <w:rPr/>
        <w:pict>
          <v:group style="position:absolute;margin-left:63.624001pt;margin-top:-182.116379pt;width:484.9pt;height:175.15pt;mso-position-horizontal-relative:page;mso-position-vertical-relative:paragraph;z-index:-4120" coordorigin="1272,-3642" coordsize="9698,3503">
            <v:line style="position:absolute" from="1332,-3612" to="10910,-3612" stroked="true" strokeweight="3pt" strokecolor="#000000">
              <v:stroke dashstyle="solid"/>
            </v:line>
            <v:line style="position:absolute" from="1332,-170" to="10910,-170" stroked="true" strokeweight="3pt" strokecolor="#000000">
              <v:stroke dashstyle="solid"/>
            </v:line>
            <v:line style="position:absolute" from="1302,-3642" to="1302,-140" stroked="true" strokeweight="3pt" strokecolor="#000000">
              <v:stroke dashstyle="solid"/>
            </v:line>
            <v:line style="position:absolute" from="10940,-3642" to="10940,-140" stroked="true" strokeweight="3pt" strokecolor="#000000">
              <v:stroke dashstyle="solid"/>
            </v:line>
            <v:shape style="position:absolute;left:1440;top:-2522;width:9057;height:2257" type="#_x0000_t202" filled="false" stroked="false">
              <v:textbox inset="0,0,0,0">
                <w:txbxContent>
                  <w:p>
                    <w:pPr>
                      <w:tabs>
                        <w:tab w:pos="8997" w:val="left" w:leader="none"/>
                      </w:tabs>
                      <w:spacing w:line="225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Title: </w:t>
                    </w:r>
                    <w:r>
                      <w:rPr>
                        <w:b/>
                        <w:w w:val="100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ab/>
                    </w:r>
                  </w:p>
                  <w:p>
                    <w:pPr>
                      <w:spacing w:line="240" w:lineRule="auto" w:before="8"/>
                      <w:rPr>
                        <w:b/>
                        <w:sz w:val="19"/>
                      </w:rPr>
                    </w:pPr>
                  </w:p>
                  <w:p>
                    <w:pPr>
                      <w:tabs>
                        <w:tab w:pos="4899" w:val="left" w:leader="none"/>
                        <w:tab w:pos="8942" w:val="left" w:leader="none"/>
                        <w:tab w:pos="8978" w:val="left" w:leader="none"/>
                        <w:tab w:pos="9036" w:val="left" w:leader="none"/>
                      </w:tabs>
                      <w:spacing w:line="456" w:lineRule="auto" w:before="0"/>
                      <w:ind w:left="0" w:right="18" w:firstLine="0"/>
                      <w:jc w:val="both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Agency:</w:t>
                    </w:r>
                    <w:r>
                      <w:rPr>
                        <w:b/>
                        <w:sz w:val="22"/>
                        <w:u w:val="single"/>
                      </w:rPr>
                      <w:tab/>
                      <w:tab/>
                      <w:tab/>
                      <w:tab/>
                    </w:r>
                    <w:r>
                      <w:rPr>
                        <w:b/>
                        <w:sz w:val="22"/>
                      </w:rPr>
                      <w:t> Phone:</w:t>
                    </w:r>
                    <w:r>
                      <w:rPr>
                        <w:b/>
                        <w:sz w:val="22"/>
                        <w:u w:val="single"/>
                      </w:rPr>
                      <w:tab/>
                    </w:r>
                    <w:r>
                      <w:rPr>
                        <w:b/>
                        <w:sz w:val="22"/>
                      </w:rPr>
                      <w:t>Fax:</w:t>
                    </w:r>
                    <w:r>
                      <w:rPr>
                        <w:b/>
                        <w:spacing w:val="-1"/>
                        <w:sz w:val="22"/>
                      </w:rPr>
                      <w:t> </w:t>
                    </w:r>
                    <w:r>
                      <w:rPr>
                        <w:b/>
                        <w:w w:val="100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ab/>
                      <w:tab/>
                    </w:r>
                    <w:r>
                      <w:rPr>
                        <w:b/>
                        <w:sz w:val="22"/>
                      </w:rPr>
                      <w:t> E-mail:</w:t>
                    </w:r>
                    <w:r>
                      <w:rPr>
                        <w:b/>
                        <w:spacing w:val="-2"/>
                        <w:sz w:val="22"/>
                      </w:rPr>
                      <w:t> </w:t>
                    </w:r>
                    <w:r>
                      <w:rPr>
                        <w:b/>
                        <w:w w:val="100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ab/>
                      <w:tab/>
                    </w:r>
                  </w:p>
                  <w:p>
                    <w:pPr>
                      <w:tabs>
                        <w:tab w:pos="7351" w:val="left" w:leader="none"/>
                      </w:tabs>
                      <w:spacing w:line="261" w:lineRule="exact" w:before="0"/>
                      <w:ind w:left="0" w:right="0" w:firstLine="0"/>
                      <w:jc w:val="both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Interviewer:</w:t>
                    </w:r>
                    <w:r>
                      <w:rPr>
                        <w:b/>
                        <w:spacing w:val="-1"/>
                        <w:sz w:val="22"/>
                      </w:rPr>
                      <w:t> </w:t>
                    </w:r>
                    <w:r>
                      <w:rPr>
                        <w:b/>
                        <w:w w:val="100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  <v:shape style="position:absolute;left:7201;top:-3031;width:2970;height:221" type="#_x0000_t202" filled="false" stroked="false">
              <v:textbox inset="0,0,0,0">
                <w:txbxContent>
                  <w:p>
                    <w:pPr>
                      <w:tabs>
                        <w:tab w:pos="2949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Date:</w:t>
                    </w:r>
                    <w:r>
                      <w:rPr>
                        <w:b/>
                        <w:sz w:val="22"/>
                        <w:u w:val="single"/>
                      </w:rPr>
                      <w:t> </w:t>
                      <w:tab/>
                    </w:r>
                  </w:p>
                </w:txbxContent>
              </v:textbox>
              <w10:wrap type="none"/>
            </v:shape>
            <v:shape style="position:absolute;left:1440;top:-3031;width:5108;height:221" type="#_x0000_t202" filled="false" stroked="false">
              <v:textbox inset="0,0,0,0">
                <w:txbxContent>
                  <w:p>
                    <w:pPr>
                      <w:tabs>
                        <w:tab w:pos="5087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Interviewee:</w:t>
                    </w:r>
                    <w:r>
                      <w:rPr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w w:val="100"/>
                        <w:sz w:val="22"/>
                        <w:u w:val="single"/>
                      </w:rPr>
                      <w:t> </w:t>
                    </w:r>
                    <w:r>
                      <w:rPr>
                        <w:b/>
                        <w:sz w:val="22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sz w:val="22"/>
        </w:rPr>
        <w:t>What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is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your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role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City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XXX?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What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you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know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about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retail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licensing?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What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you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think are the advantages and disadvantages of local tobacco retail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licensing?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240" w:lineRule="auto" w:before="184" w:after="0"/>
        <w:ind w:left="460" w:right="278" w:hanging="360"/>
        <w:jc w:val="left"/>
        <w:rPr>
          <w:b/>
          <w:sz w:val="22"/>
        </w:rPr>
      </w:pPr>
      <w:r>
        <w:rPr>
          <w:b/>
          <w:sz w:val="22"/>
        </w:rPr>
        <w:t>What barriers or challenges have the tobacco prevention proponents encountered in the city of XX? What barriers or challenges would you expect that proponents of local tobacco retail licensing would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encounter?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240" w:lineRule="auto" w:before="1" w:after="0"/>
        <w:ind w:left="460" w:right="304" w:hanging="360"/>
        <w:jc w:val="left"/>
        <w:rPr>
          <w:b/>
          <w:sz w:val="22"/>
        </w:rPr>
      </w:pPr>
      <w:r>
        <w:rPr>
          <w:b/>
          <w:sz w:val="22"/>
        </w:rPr>
        <w:t>What measures have recently been adopted to improve protection against involuntary tobacco exposure?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240" w:lineRule="auto" w:before="0" w:after="0"/>
        <w:ind w:left="460" w:right="330" w:hanging="360"/>
        <w:jc w:val="left"/>
        <w:rPr>
          <w:b/>
          <w:sz w:val="22"/>
        </w:rPr>
      </w:pPr>
      <w:r>
        <w:rPr>
          <w:b/>
          <w:sz w:val="22"/>
        </w:rPr>
        <w:t>In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your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opinion,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how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likely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would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City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Council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support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tobacco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retail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licensing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ordinance? Please rate how likely on a scale of 1 to 5 (with 5 being the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highest),</w:t>
      </w:r>
    </w:p>
    <w:p>
      <w:pPr>
        <w:pStyle w:val="BodyText"/>
      </w:pPr>
    </w:p>
    <w:p>
      <w:pPr>
        <w:pStyle w:val="BodyText"/>
        <w:spacing w:before="11"/>
        <w:rPr>
          <w:sz w:val="19"/>
        </w:rPr>
      </w:pPr>
    </w:p>
    <w:p>
      <w:pPr>
        <w:pStyle w:val="BodyText"/>
        <w:tabs>
          <w:tab w:pos="1540" w:val="left" w:leader="none"/>
          <w:tab w:pos="2260" w:val="left" w:leader="none"/>
          <w:tab w:pos="2980" w:val="left" w:leader="none"/>
          <w:tab w:pos="3700" w:val="left" w:leader="none"/>
        </w:tabs>
        <w:spacing w:before="1"/>
        <w:ind w:left="820"/>
      </w:pPr>
      <w:r>
        <w:rPr/>
        <w:t>1</w:t>
        <w:tab/>
        <w:t>2</w:t>
        <w:tab/>
        <w:t>3</w:t>
        <w:tab/>
        <w:t>4</w:t>
        <w:tab/>
        <w:t>5</w:t>
      </w:r>
    </w:p>
    <w:p>
      <w:pPr>
        <w:pStyle w:val="BodyText"/>
        <w:spacing w:before="8"/>
        <w:rPr>
          <w:sz w:val="19"/>
        </w:rPr>
      </w:pPr>
    </w:p>
    <w:p>
      <w:pPr>
        <w:pStyle w:val="BodyText"/>
        <w:ind w:left="460"/>
      </w:pPr>
      <w:r>
        <w:rPr/>
        <w:t>Please explain: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40" w:h="15840"/>
          <w:pgMar w:header="776" w:footer="1143" w:top="2020" w:bottom="1340" w:left="134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240" w:lineRule="auto" w:before="0" w:after="0"/>
        <w:ind w:left="460" w:right="587" w:hanging="360"/>
        <w:jc w:val="left"/>
        <w:rPr>
          <w:b/>
          <w:sz w:val="22"/>
        </w:rPr>
      </w:pPr>
      <w:r>
        <w:rPr>
          <w:b/>
          <w:sz w:val="22"/>
        </w:rPr>
        <w:t>On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scale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1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5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(with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5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being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highest),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what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would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you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say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is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level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community readiness for considering such 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policy?</w:t>
      </w:r>
    </w:p>
    <w:p>
      <w:pPr>
        <w:pStyle w:val="BodyText"/>
      </w:pPr>
    </w:p>
    <w:p>
      <w:pPr>
        <w:pStyle w:val="BodyText"/>
        <w:spacing w:before="11"/>
        <w:rPr>
          <w:sz w:val="19"/>
        </w:rPr>
      </w:pPr>
    </w:p>
    <w:p>
      <w:pPr>
        <w:pStyle w:val="BodyText"/>
        <w:tabs>
          <w:tab w:pos="1540" w:val="left" w:leader="none"/>
          <w:tab w:pos="2260" w:val="left" w:leader="none"/>
          <w:tab w:pos="2980" w:val="left" w:leader="none"/>
          <w:tab w:pos="3700" w:val="left" w:leader="none"/>
        </w:tabs>
        <w:ind w:left="820"/>
      </w:pPr>
      <w:r>
        <w:rPr/>
        <w:t>1</w:t>
        <w:tab/>
        <w:t>2</w:t>
        <w:tab/>
        <w:t>3</w:t>
        <w:tab/>
        <w:t>4</w:t>
        <w:tab/>
        <w:t>5</w:t>
      </w:r>
    </w:p>
    <w:p>
      <w:pPr>
        <w:pStyle w:val="BodyText"/>
        <w:spacing w:before="8"/>
        <w:rPr>
          <w:sz w:val="19"/>
        </w:rPr>
      </w:pPr>
    </w:p>
    <w:p>
      <w:pPr>
        <w:pStyle w:val="BodyText"/>
        <w:spacing w:before="1"/>
        <w:ind w:left="100"/>
      </w:pPr>
      <w:r>
        <w:rPr/>
        <w:t>Please explain: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32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240" w:lineRule="auto" w:before="0" w:after="0"/>
        <w:ind w:left="460" w:right="961" w:hanging="360"/>
        <w:jc w:val="left"/>
        <w:rPr>
          <w:b/>
          <w:sz w:val="22"/>
        </w:rPr>
      </w:pPr>
      <w:r>
        <w:rPr>
          <w:b/>
          <w:sz w:val="22"/>
        </w:rPr>
        <w:t>Can you name at least one component that you believe would lead to the success of the ordinance?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240" w:lineRule="auto" w:before="0" w:after="0"/>
        <w:ind w:left="460" w:right="0" w:hanging="360"/>
        <w:jc w:val="left"/>
        <w:rPr>
          <w:b/>
          <w:sz w:val="22"/>
        </w:rPr>
      </w:pPr>
      <w:r>
        <w:rPr>
          <w:b/>
          <w:sz w:val="22"/>
        </w:rPr>
        <w:t>Do you have any final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comments?</w:t>
      </w:r>
    </w:p>
    <w:sectPr>
      <w:pgSz w:w="12240" w:h="15840"/>
      <w:pgMar w:header="776" w:footer="1143" w:top="2020" w:bottom="1340" w:left="13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71.024002pt;margin-top:723.866028pt;width:171pt;height:33pt;mso-position-horizontal-relative:page;mso-position-vertical-relative:page;z-index:-4168" type="#_x0000_t202" filled="false" stroked="false">
          <v:textbox inset="0,0,0,0">
            <w:txbxContent>
              <w:p>
                <w:pPr>
                  <w:spacing w:line="203" w:lineRule="exact" w:before="0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CTCP-13-50</w:t>
                </w:r>
              </w:p>
              <w:p>
                <w:pPr>
                  <w:spacing w:before="1"/>
                  <w:ind w:left="20" w:right="-2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Stanislaus County Health Services Agency Stanislaus County Tobacco Education Program</w:t>
                </w:r>
              </w:p>
            </w:txbxContent>
          </v:textbox>
          <w10:wrap type="none"/>
        </v:shape>
      </w:pict>
    </w:r>
    <w:r>
      <w:rPr/>
      <w:pict>
        <v:shape style="position:absolute;margin-left:450.269989pt;margin-top:723.866028pt;width:90.85pt;height:11pt;mso-position-horizontal-relative:page;mso-position-vertical-relative:page;z-index:-4144" type="#_x0000_t202" filled="false" stroked="false">
          <v:textbox inset="0,0,0,0">
            <w:txbxContent>
              <w:p>
                <w:pPr>
                  <w:spacing w:line="203" w:lineRule="exact" w:before="0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Evaluation Activity 2-E-3</w:t>
                </w:r>
              </w:p>
            </w:txbxContent>
          </v:textbox>
          <w10:wrap type="none"/>
        </v:shape>
      </w:pict>
    </w:r>
    <w:r>
      <w:rPr/>
      <w:pict>
        <v:shape style="position:absolute;margin-left:492.779999pt;margin-top:745.825989pt;width:48.35pt;height:11pt;mso-position-horizontal-relative:page;mso-position-vertical-relative:page;z-index:-4120" type="#_x0000_t202" filled="false" stroked="false">
          <v:textbox inset="0,0,0,0">
            <w:txbxContent>
              <w:p>
                <w:pPr>
                  <w:spacing w:line="203" w:lineRule="exact" w:before="0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Rev 12/2015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31.259995pt;margin-top:37.790001pt;width:349.45pt;height:64.9pt;mso-position-horizontal-relative:page;mso-position-vertical-relative:page;z-index:-4192" type="#_x0000_t202" filled="false" stroked="false">
          <v:textbox inset="0,0,0,0">
            <w:txbxContent>
              <w:p>
                <w:pPr>
                  <w:spacing w:line="305" w:lineRule="exact" w:before="0"/>
                  <w:ind w:left="0" w:right="0" w:firstLine="0"/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Stanislaus County</w:t>
                </w:r>
              </w:p>
              <w:p>
                <w:pPr>
                  <w:spacing w:line="341" w:lineRule="exact" w:before="0"/>
                  <w:ind w:left="0" w:right="0" w:firstLine="0"/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Tobacco Education Program</w:t>
                </w:r>
              </w:p>
              <w:p>
                <w:pPr>
                  <w:spacing w:line="341" w:lineRule="exact" w:before="2"/>
                  <w:ind w:left="0" w:right="0" w:firstLine="0"/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Retail Licensing Key Informant Interview Questions for Staff</w:t>
                </w:r>
              </w:p>
              <w:p>
                <w:pPr>
                  <w:spacing w:line="292" w:lineRule="exact" w:before="0"/>
                  <w:ind w:left="0" w:right="0" w:firstLine="0"/>
                  <w:jc w:val="center"/>
                  <w:rPr>
                    <w:b/>
                    <w:i/>
                    <w:sz w:val="24"/>
                  </w:rPr>
                </w:pPr>
                <w:r>
                  <w:rPr>
                    <w:b/>
                    <w:i/>
                    <w:sz w:val="24"/>
                  </w:rPr>
                  <w:t>Fall 2015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60" w:hanging="360"/>
        <w:jc w:val="left"/>
      </w:pPr>
      <w:rPr>
        <w:rFonts w:hint="default" w:ascii="Calibri" w:hAnsi="Calibri" w:eastAsia="Calibri" w:cs="Calibri"/>
        <w:b/>
        <w:bCs/>
        <w:w w:val="100"/>
        <w:sz w:val="22"/>
        <w:szCs w:val="22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60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060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860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760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2"/>
      <w:szCs w:val="22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ind w:left="460" w:hanging="360"/>
    </w:pPr>
    <w:rPr>
      <w:rFonts w:ascii="Calibri" w:hAnsi="Calibri" w:eastAsia="Calibri" w:cs="Calibri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Sharrie Sprouse</dc:creator>
  <dcterms:created xsi:type="dcterms:W3CDTF">2018-07-18T18:34:44Z</dcterms:created>
  <dcterms:modified xsi:type="dcterms:W3CDTF">2018-07-18T18:34:44Z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2018-07-18T00:00:00Z</vt:filetime>
  </property>
</Properties>
</file>