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1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891"/>
        <w:gridCol w:w="2520"/>
        <w:gridCol w:w="3059"/>
        <w:gridCol w:w="1619"/>
        <w:gridCol w:w="899"/>
        <w:gridCol w:w="1079"/>
        <w:gridCol w:w="1168"/>
        <w:gridCol w:w="1079"/>
        <w:gridCol w:w="719"/>
        <w:gridCol w:w="1079"/>
        <w:gridCol w:w="2251"/>
      </w:tblGrid>
      <w:tr>
        <w:trPr>
          <w:trHeight w:val="637" w:hRule="atLeast"/>
        </w:trPr>
        <w:tc>
          <w:tcPr>
            <w:tcW w:w="1260" w:type="dxa"/>
            <w:shd w:val="clear" w:color="auto" w:fill="D5E2BB"/>
          </w:tcPr>
          <w:p>
            <w:pPr>
              <w:pStyle w:val="TableParagraph"/>
              <w:spacing w:line="265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Park Name</w:t>
            </w:r>
          </w:p>
        </w:tc>
        <w:tc>
          <w:tcPr>
            <w:tcW w:w="1891" w:type="dxa"/>
            <w:shd w:val="clear" w:color="auto" w:fill="D5E2BB"/>
          </w:tcPr>
          <w:p>
            <w:pPr>
              <w:pStyle w:val="TableParagraph"/>
              <w:spacing w:line="26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Maintained by</w:t>
            </w:r>
          </w:p>
        </w:tc>
        <w:tc>
          <w:tcPr>
            <w:tcW w:w="2520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Location</w:t>
            </w:r>
          </w:p>
        </w:tc>
        <w:tc>
          <w:tcPr>
            <w:tcW w:w="3059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Utilization</w:t>
            </w:r>
          </w:p>
        </w:tc>
        <w:tc>
          <w:tcPr>
            <w:tcW w:w="1619" w:type="dxa"/>
            <w:shd w:val="clear" w:color="auto" w:fill="D5E2BB"/>
          </w:tcPr>
          <w:p>
            <w:pPr>
              <w:pStyle w:val="TableParagraph"/>
              <w:spacing w:line="242" w:lineRule="auto"/>
              <w:ind w:left="107" w:right="725"/>
              <w:rPr>
                <w:b/>
                <w:sz w:val="28"/>
              </w:rPr>
            </w:pPr>
            <w:r>
              <w:rPr>
                <w:b/>
                <w:sz w:val="22"/>
              </w:rPr>
              <w:t>Tobacco Litter</w:t>
            </w:r>
            <w:r>
              <w:rPr>
                <w:b/>
                <w:sz w:val="28"/>
              </w:rPr>
              <w:t>*</w:t>
            </w:r>
          </w:p>
        </w:tc>
        <w:tc>
          <w:tcPr>
            <w:tcW w:w="899" w:type="dxa"/>
            <w:shd w:val="clear" w:color="auto" w:fill="D5E2BB"/>
          </w:tcPr>
          <w:p>
            <w:pPr>
              <w:pStyle w:val="TableParagraph"/>
              <w:spacing w:line="265" w:lineRule="exact"/>
              <w:ind w:left="159"/>
              <w:rPr>
                <w:b/>
                <w:sz w:val="22"/>
              </w:rPr>
            </w:pPr>
            <w:r>
              <w:rPr>
                <w:b/>
                <w:sz w:val="22"/>
              </w:rPr>
              <w:t>People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Smoker’s</w:t>
            </w:r>
          </w:p>
          <w:p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22"/>
              </w:rPr>
              <w:t># </w:t>
            </w:r>
            <w:r>
              <w:rPr>
                <w:b/>
                <w:sz w:val="18"/>
              </w:rPr>
              <w:t>observed</w:t>
            </w:r>
          </w:p>
        </w:tc>
        <w:tc>
          <w:tcPr>
            <w:tcW w:w="1168" w:type="dxa"/>
            <w:shd w:val="clear" w:color="auto" w:fill="D5E2BB"/>
          </w:tcPr>
          <w:p>
            <w:pPr>
              <w:pStyle w:val="TableParagraph"/>
              <w:ind w:left="110" w:right="575"/>
              <w:rPr>
                <w:b/>
                <w:sz w:val="22"/>
              </w:rPr>
            </w:pPr>
            <w:r>
              <w:rPr>
                <w:b/>
                <w:sz w:val="22"/>
              </w:rPr>
              <w:t>Date Time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4"/>
              <w:rPr>
                <w:b/>
                <w:sz w:val="22"/>
              </w:rPr>
            </w:pPr>
            <w:r>
              <w:rPr>
                <w:b/>
                <w:sz w:val="22"/>
              </w:rPr>
              <w:t>Weather</w:t>
            </w:r>
          </w:p>
          <w:p>
            <w:pPr>
              <w:pStyle w:val="TableParagraph"/>
              <w:spacing w:before="3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**</w:t>
            </w:r>
          </w:p>
        </w:tc>
        <w:tc>
          <w:tcPr>
            <w:tcW w:w="719" w:type="dxa"/>
            <w:shd w:val="clear" w:color="auto" w:fill="D5E2BB"/>
          </w:tcPr>
          <w:p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46329" cy="259746"/>
                  <wp:effectExtent l="0" t="0" r="0" b="0"/>
                  <wp:docPr id="1" name="image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29" cy="25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6"/>
              <w:rPr>
                <w:b/>
                <w:sz w:val="22"/>
              </w:rPr>
            </w:pPr>
            <w:r>
              <w:rPr>
                <w:b/>
                <w:sz w:val="22"/>
              </w:rPr>
              <w:t>Ashtrays</w:t>
            </w:r>
          </w:p>
        </w:tc>
        <w:tc>
          <w:tcPr>
            <w:tcW w:w="2251" w:type="dxa"/>
            <w:shd w:val="clear" w:color="auto" w:fill="D5E2BB"/>
          </w:tcPr>
          <w:p>
            <w:pPr>
              <w:pStyle w:val="TableParagraph"/>
              <w:spacing w:line="265" w:lineRule="exact"/>
              <w:ind w:left="117"/>
              <w:rPr>
                <w:b/>
                <w:sz w:val="22"/>
              </w:rPr>
            </w:pPr>
            <w:r>
              <w:rPr>
                <w:b/>
                <w:sz w:val="22"/>
              </w:rPr>
              <w:t>Comments</w:t>
            </w:r>
          </w:p>
        </w:tc>
      </w:tr>
      <w:tr>
        <w:trPr>
          <w:trHeight w:val="2685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Detert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Jackson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560 N. Hwy 49/88</w:t>
            </w:r>
          </w:p>
          <w:p>
            <w:pPr>
              <w:pStyle w:val="TableParagraph"/>
              <w:ind w:left="106" w:right="714"/>
              <w:rPr>
                <w:sz w:val="22"/>
              </w:rPr>
            </w:pPr>
            <w:r>
              <w:rPr>
                <w:sz w:val="22"/>
              </w:rPr>
              <w:t>Downtown next to Library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595"/>
              <w:rPr>
                <w:sz w:val="22"/>
              </w:rPr>
            </w:pPr>
            <w:r>
              <w:rPr>
                <w:sz w:val="22"/>
              </w:rPr>
              <w:t>Batting cages Play structures Tennis courts Hand ball Horseshoe pits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Restrooms, open space</w:t>
            </w:r>
          </w:p>
          <w:p>
            <w:pPr>
              <w:pStyle w:val="TableParagraph"/>
              <w:ind w:left="106" w:right="83"/>
              <w:rPr>
                <w:sz w:val="22"/>
              </w:rPr>
            </w:pPr>
            <w:r>
              <w:rPr>
                <w:sz w:val="22"/>
              </w:rPr>
              <w:t>Picnic tables, group picnic areas Baseball field</w:t>
            </w:r>
          </w:p>
          <w:p>
            <w:pPr>
              <w:pStyle w:val="TableParagraph"/>
              <w:spacing w:line="270" w:lineRule="atLeast"/>
              <w:ind w:left="106" w:right="1936"/>
              <w:rPr>
                <w:sz w:val="22"/>
              </w:rPr>
            </w:pPr>
            <w:r>
              <w:rPr>
                <w:sz w:val="22"/>
              </w:rPr>
              <w:t>Parking, Public pool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1" w:hRule="atLeast"/>
        </w:trPr>
        <w:tc>
          <w:tcPr>
            <w:tcW w:w="1260" w:type="dxa"/>
          </w:tcPr>
          <w:p>
            <w:pPr>
              <w:pStyle w:val="TableParagraph"/>
              <w:ind w:left="107" w:right="150"/>
              <w:jc w:val="both"/>
              <w:rPr>
                <w:sz w:val="22"/>
              </w:rPr>
            </w:pPr>
            <w:r>
              <w:rPr>
                <w:sz w:val="22"/>
              </w:rPr>
              <w:t>Woodside/ Gold Ridge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Jackson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695"/>
              <w:rPr>
                <w:sz w:val="22"/>
              </w:rPr>
            </w:pPr>
            <w:r>
              <w:rPr>
                <w:sz w:val="22"/>
              </w:rPr>
              <w:t>800 Alpine Street Subdivision behind Raley’s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482"/>
              <w:rPr>
                <w:sz w:val="22"/>
              </w:rPr>
            </w:pPr>
            <w:r>
              <w:rPr>
                <w:sz w:val="22"/>
              </w:rPr>
              <w:t>Play structure Picnic tables Basketball court</w:t>
            </w:r>
          </w:p>
          <w:p>
            <w:pPr>
              <w:pStyle w:val="TableParagraph"/>
              <w:spacing w:line="250" w:lineRule="exact"/>
              <w:ind w:left="106"/>
              <w:rPr>
                <w:sz w:val="22"/>
              </w:rPr>
            </w:pPr>
            <w:r>
              <w:rPr>
                <w:sz w:val="22"/>
              </w:rPr>
              <w:t>Parking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05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Petkovich</w:t>
            </w:r>
          </w:p>
          <w:p>
            <w:pPr>
              <w:pStyle w:val="TableParagraph"/>
              <w:spacing w:line="270" w:lineRule="atLeast"/>
              <w:ind w:left="107" w:right="108"/>
              <w:rPr>
                <w:sz w:val="22"/>
              </w:rPr>
            </w:pPr>
            <w:r>
              <w:rPr>
                <w:sz w:val="22"/>
              </w:rPr>
              <w:t>Park/Broad way Plaza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Jackson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105 Water Street</w:t>
            </w:r>
          </w:p>
          <w:p>
            <w:pPr>
              <w:pStyle w:val="TableParagraph"/>
              <w:spacing w:line="270" w:lineRule="atLeast"/>
              <w:ind w:left="106" w:right="223"/>
              <w:rPr>
                <w:sz w:val="22"/>
              </w:rPr>
            </w:pPr>
            <w:r>
              <w:rPr>
                <w:sz w:val="22"/>
              </w:rPr>
              <w:t>Downtown next to Bank of America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Restrooms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Benches and open area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612" w:hRule="atLeast"/>
        </w:trPr>
        <w:tc>
          <w:tcPr>
            <w:tcW w:w="1260" w:type="dxa"/>
          </w:tcPr>
          <w:p>
            <w:pPr>
              <w:pStyle w:val="TableParagraph"/>
              <w:ind w:left="107" w:right="456"/>
              <w:rPr>
                <w:sz w:val="22"/>
              </w:rPr>
            </w:pPr>
            <w:r>
              <w:rPr>
                <w:sz w:val="22"/>
              </w:rPr>
              <w:t>Tailing Wheels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6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Jackson</w:t>
            </w:r>
          </w:p>
        </w:tc>
        <w:tc>
          <w:tcPr>
            <w:tcW w:w="2520" w:type="dxa"/>
          </w:tcPr>
          <w:p>
            <w:pPr>
              <w:pStyle w:val="TableParagraph"/>
              <w:spacing w:line="266" w:lineRule="exact"/>
              <w:ind w:left="106"/>
              <w:rPr>
                <w:sz w:val="22"/>
              </w:rPr>
            </w:pPr>
            <w:r>
              <w:rPr>
                <w:sz w:val="22"/>
              </w:rPr>
              <w:t>1130 Jackson Gate Road</w:t>
            </w:r>
          </w:p>
        </w:tc>
        <w:tc>
          <w:tcPr>
            <w:tcW w:w="3059" w:type="dxa"/>
          </w:tcPr>
          <w:p>
            <w:pPr>
              <w:pStyle w:val="TableParagraph"/>
              <w:spacing w:line="266" w:lineRule="exact"/>
              <w:ind w:left="106"/>
              <w:rPr>
                <w:sz w:val="22"/>
              </w:rPr>
            </w:pPr>
            <w:r>
              <w:rPr>
                <w:sz w:val="22"/>
              </w:rPr>
              <w:t>Structures</w:t>
            </w:r>
          </w:p>
          <w:p>
            <w:pPr>
              <w:pStyle w:val="TableParagraph"/>
              <w:ind w:left="106" w:right="616"/>
              <w:rPr>
                <w:sz w:val="22"/>
              </w:rPr>
            </w:pPr>
            <w:r>
              <w:rPr>
                <w:sz w:val="22"/>
              </w:rPr>
              <w:t>Picnic tables, group picnic tables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Parking</w:t>
            </w:r>
          </w:p>
          <w:p>
            <w:pPr>
              <w:pStyle w:val="TableParagraph"/>
              <w:spacing w:line="270" w:lineRule="atLeast"/>
              <w:ind w:left="106" w:right="1152"/>
              <w:rPr>
                <w:sz w:val="22"/>
              </w:rPr>
            </w:pPr>
            <w:r>
              <w:rPr>
                <w:sz w:val="22"/>
              </w:rPr>
              <w:t>Trails and pathways Dog park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Fuller Field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Saint Sava Mission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604 Mission Blvd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PO Box 965, Jackson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Baseball fields(2)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Parking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41" w:hRule="atLeast"/>
        </w:trPr>
        <w:tc>
          <w:tcPr>
            <w:tcW w:w="1260" w:type="dxa"/>
          </w:tcPr>
          <w:p>
            <w:pPr>
              <w:pStyle w:val="TableParagraph"/>
              <w:ind w:left="107" w:right="517"/>
              <w:rPr>
                <w:sz w:val="22"/>
              </w:rPr>
            </w:pPr>
            <w:r>
              <w:rPr>
                <w:sz w:val="22"/>
              </w:rPr>
              <w:t>Pocket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Amador City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533"/>
              <w:rPr>
                <w:sz w:val="22"/>
              </w:rPr>
            </w:pPr>
            <w:r>
              <w:rPr>
                <w:sz w:val="22"/>
              </w:rPr>
              <w:t>Runs up hill from the Kiosk along Schafer Diggings Road Across from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Andre’s</w:t>
            </w:r>
          </w:p>
          <w:p>
            <w:pPr>
              <w:pStyle w:val="TableParagraph"/>
              <w:spacing w:line="251" w:lineRule="exact"/>
              <w:ind w:left="106"/>
              <w:rPr>
                <w:sz w:val="22"/>
              </w:rPr>
            </w:pPr>
            <w:r>
              <w:rPr>
                <w:sz w:val="22"/>
              </w:rPr>
              <w:t>Bakery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59"/>
              <w:rPr>
                <w:sz w:val="22"/>
              </w:rPr>
            </w:pPr>
            <w:r>
              <w:rPr>
                <w:sz w:val="22"/>
              </w:rPr>
              <w:t>Garden area with benches Approximately 250 square feet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Culbert</w:t>
            </w:r>
          </w:p>
          <w:p>
            <w:pPr>
              <w:pStyle w:val="TableParagraph"/>
              <w:spacing w:line="252" w:lineRule="exact"/>
              <w:ind w:left="107"/>
              <w:rPr>
                <w:sz w:val="22"/>
              </w:rPr>
            </w:pPr>
            <w:r>
              <w:rPr>
                <w:sz w:val="22"/>
              </w:rPr>
              <w:t>Park</w:t>
            </w:r>
          </w:p>
        </w:tc>
        <w:tc>
          <w:tcPr>
            <w:tcW w:w="18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End of Keystone Alley in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Amador City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Open spaces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5"/>
          <w:footerReference w:type="default" r:id="rId6"/>
          <w:type w:val="continuous"/>
          <w:pgSz w:w="20160" w:h="12240" w:orient="landscape"/>
          <w:pgMar w:header="776" w:footer="1015" w:top="1200" w:bottom="1200" w:left="600" w:right="680"/>
          <w:pgNumType w:start="1"/>
        </w:sectPr>
      </w:pPr>
    </w:p>
    <w:p>
      <w:pPr>
        <w:pStyle w:val="BodyText"/>
        <w:rPr>
          <w:rFonts w:ascii="Times New Roman"/>
          <w:sz w:val="1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891"/>
        <w:gridCol w:w="2520"/>
        <w:gridCol w:w="3059"/>
        <w:gridCol w:w="1619"/>
        <w:gridCol w:w="899"/>
        <w:gridCol w:w="1079"/>
        <w:gridCol w:w="1168"/>
        <w:gridCol w:w="1079"/>
        <w:gridCol w:w="719"/>
        <w:gridCol w:w="1079"/>
        <w:gridCol w:w="2251"/>
      </w:tblGrid>
      <w:tr>
        <w:trPr>
          <w:trHeight w:val="880" w:hRule="atLeast"/>
        </w:trPr>
        <w:tc>
          <w:tcPr>
            <w:tcW w:w="1260" w:type="dxa"/>
            <w:shd w:val="clear" w:color="auto" w:fill="D5E2BB"/>
          </w:tcPr>
          <w:p>
            <w:pPr>
              <w:pStyle w:val="TableParagraph"/>
              <w:spacing w:line="265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Park Name</w:t>
            </w:r>
          </w:p>
        </w:tc>
        <w:tc>
          <w:tcPr>
            <w:tcW w:w="1891" w:type="dxa"/>
            <w:shd w:val="clear" w:color="auto" w:fill="D5E2BB"/>
          </w:tcPr>
          <w:p>
            <w:pPr>
              <w:pStyle w:val="TableParagraph"/>
              <w:spacing w:line="26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Maintained by</w:t>
            </w:r>
          </w:p>
        </w:tc>
        <w:tc>
          <w:tcPr>
            <w:tcW w:w="2520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Location</w:t>
            </w:r>
          </w:p>
        </w:tc>
        <w:tc>
          <w:tcPr>
            <w:tcW w:w="3059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Utilization</w:t>
            </w:r>
          </w:p>
        </w:tc>
        <w:tc>
          <w:tcPr>
            <w:tcW w:w="1619" w:type="dxa"/>
            <w:shd w:val="clear" w:color="auto" w:fill="D5E2BB"/>
          </w:tcPr>
          <w:p>
            <w:pPr>
              <w:pStyle w:val="TableParagraph"/>
              <w:spacing w:line="242" w:lineRule="auto"/>
              <w:ind w:left="107" w:right="725"/>
              <w:rPr>
                <w:b/>
                <w:sz w:val="28"/>
              </w:rPr>
            </w:pPr>
            <w:r>
              <w:rPr>
                <w:b/>
                <w:sz w:val="22"/>
              </w:rPr>
              <w:t>Tobacco Litter </w:t>
            </w:r>
            <w:r>
              <w:rPr>
                <w:b/>
                <w:sz w:val="28"/>
              </w:rPr>
              <w:t>*</w:t>
            </w:r>
          </w:p>
        </w:tc>
        <w:tc>
          <w:tcPr>
            <w:tcW w:w="899" w:type="dxa"/>
            <w:shd w:val="clear" w:color="auto" w:fill="D5E2BB"/>
          </w:tcPr>
          <w:p>
            <w:pPr>
              <w:pStyle w:val="TableParagraph"/>
              <w:spacing w:line="341" w:lineRule="exact"/>
              <w:ind w:left="108"/>
              <w:rPr>
                <w:b/>
                <w:sz w:val="22"/>
              </w:rPr>
            </w:pPr>
            <w:r>
              <w:rPr>
                <w:b/>
                <w:sz w:val="28"/>
              </w:rPr>
              <w:t>P</w:t>
            </w:r>
            <w:r>
              <w:rPr>
                <w:b/>
                <w:sz w:val="22"/>
              </w:rPr>
              <w:t>eople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Smoker’s</w:t>
            </w:r>
          </w:p>
          <w:p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22"/>
              </w:rPr>
              <w:t># </w:t>
            </w:r>
            <w:r>
              <w:rPr>
                <w:b/>
                <w:sz w:val="18"/>
              </w:rPr>
              <w:t>observed</w:t>
            </w:r>
          </w:p>
        </w:tc>
        <w:tc>
          <w:tcPr>
            <w:tcW w:w="1168" w:type="dxa"/>
            <w:shd w:val="clear" w:color="auto" w:fill="D5E2BB"/>
          </w:tcPr>
          <w:p>
            <w:pPr>
              <w:pStyle w:val="TableParagraph"/>
              <w:ind w:left="110" w:right="575"/>
              <w:rPr>
                <w:b/>
                <w:sz w:val="22"/>
              </w:rPr>
            </w:pPr>
            <w:r>
              <w:rPr>
                <w:b/>
                <w:sz w:val="22"/>
              </w:rPr>
              <w:t>Date Time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4"/>
              <w:rPr>
                <w:b/>
                <w:sz w:val="22"/>
              </w:rPr>
            </w:pPr>
            <w:r>
              <w:rPr>
                <w:b/>
                <w:sz w:val="22"/>
              </w:rPr>
              <w:t>Weather</w:t>
            </w:r>
          </w:p>
          <w:p>
            <w:pPr>
              <w:pStyle w:val="TableParagraph"/>
              <w:spacing w:before="3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**</w:t>
            </w:r>
          </w:p>
        </w:tc>
        <w:tc>
          <w:tcPr>
            <w:tcW w:w="719" w:type="dxa"/>
            <w:shd w:val="clear" w:color="auto" w:fill="D5E2BB"/>
          </w:tcPr>
          <w:p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46329" cy="259746"/>
                  <wp:effectExtent l="0" t="0" r="0" b="0"/>
                  <wp:docPr id="3" name="image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29" cy="25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6"/>
              <w:rPr>
                <w:b/>
                <w:sz w:val="22"/>
              </w:rPr>
            </w:pPr>
            <w:r>
              <w:rPr>
                <w:b/>
                <w:sz w:val="22"/>
              </w:rPr>
              <w:t>Ashtrays</w:t>
            </w:r>
          </w:p>
        </w:tc>
        <w:tc>
          <w:tcPr>
            <w:tcW w:w="2251" w:type="dxa"/>
            <w:shd w:val="clear" w:color="auto" w:fill="D5E2BB"/>
          </w:tcPr>
          <w:p>
            <w:pPr>
              <w:pStyle w:val="TableParagraph"/>
              <w:spacing w:line="265" w:lineRule="exact"/>
              <w:ind w:left="117"/>
              <w:rPr>
                <w:b/>
                <w:sz w:val="22"/>
              </w:rPr>
            </w:pPr>
            <w:r>
              <w:rPr>
                <w:b/>
                <w:sz w:val="22"/>
              </w:rPr>
              <w:t>Comments</w:t>
            </w:r>
          </w:p>
        </w:tc>
      </w:tr>
      <w:tr>
        <w:trPr>
          <w:trHeight w:val="1610" w:hRule="atLeast"/>
        </w:trPr>
        <w:tc>
          <w:tcPr>
            <w:tcW w:w="1260" w:type="dxa"/>
          </w:tcPr>
          <w:p>
            <w:pPr>
              <w:pStyle w:val="TableParagraph"/>
              <w:ind w:left="107" w:right="301" w:firstLine="50"/>
              <w:rPr>
                <w:sz w:val="22"/>
              </w:rPr>
            </w:pPr>
            <w:r>
              <w:rPr>
                <w:sz w:val="22"/>
              </w:rPr>
              <w:t>Sherrill’s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Privately owned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276"/>
              <w:rPr>
                <w:sz w:val="22"/>
              </w:rPr>
            </w:pPr>
            <w:r>
              <w:rPr>
                <w:sz w:val="22"/>
              </w:rPr>
              <w:t>Downtown by McEnroe Attorneys across from creek</w:t>
            </w:r>
          </w:p>
          <w:p>
            <w:pPr>
              <w:pStyle w:val="TableParagraph"/>
              <w:spacing w:line="237" w:lineRule="auto"/>
              <w:ind w:left="106" w:right="407"/>
              <w:rPr>
                <w:sz w:val="22"/>
              </w:rPr>
            </w:pPr>
            <w:r>
              <w:rPr>
                <w:sz w:val="22"/>
              </w:rPr>
              <w:t>Have to cross creek to get to park. Straddles</w:t>
            </w:r>
          </w:p>
          <w:p>
            <w:pPr>
              <w:pStyle w:val="TableParagraph"/>
              <w:spacing w:line="252" w:lineRule="exact" w:before="1"/>
              <w:ind w:left="106"/>
              <w:rPr>
                <w:sz w:val="22"/>
              </w:rPr>
            </w:pPr>
            <w:r>
              <w:rPr>
                <w:sz w:val="22"/>
              </w:rPr>
              <w:t>String Bean Alley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Astra grinding stone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06" w:hRule="atLeast"/>
        </w:trPr>
        <w:tc>
          <w:tcPr>
            <w:tcW w:w="1260" w:type="dxa"/>
          </w:tcPr>
          <w:p>
            <w:pPr>
              <w:pStyle w:val="TableParagraph"/>
              <w:ind w:left="107" w:right="113"/>
              <w:rPr>
                <w:sz w:val="22"/>
              </w:rPr>
            </w:pPr>
            <w:r>
              <w:rPr>
                <w:sz w:val="22"/>
              </w:rPr>
              <w:t>School House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6" w:lineRule="exact"/>
              <w:ind w:left="108"/>
              <w:rPr>
                <w:sz w:val="22"/>
              </w:rPr>
            </w:pPr>
            <w:r>
              <w:rPr>
                <w:sz w:val="22"/>
              </w:rPr>
              <w:t>Amador City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101"/>
              <w:rPr>
                <w:sz w:val="22"/>
              </w:rPr>
            </w:pPr>
            <w:r>
              <w:rPr>
                <w:sz w:val="22"/>
              </w:rPr>
              <w:t>Left on East School Street Behind City Hall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412"/>
              <w:rPr>
                <w:sz w:val="22"/>
              </w:rPr>
            </w:pPr>
            <w:r>
              <w:rPr>
                <w:sz w:val="22"/>
              </w:rPr>
              <w:t>City Hall/Community Center Group Picnic Area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4" w:hRule="atLeast"/>
        </w:trPr>
        <w:tc>
          <w:tcPr>
            <w:tcW w:w="1260" w:type="dxa"/>
          </w:tcPr>
          <w:p>
            <w:pPr>
              <w:pStyle w:val="TableParagraph"/>
              <w:ind w:left="107" w:right="247"/>
              <w:rPr>
                <w:sz w:val="22"/>
              </w:rPr>
            </w:pPr>
            <w:r>
              <w:rPr>
                <w:sz w:val="22"/>
              </w:rPr>
              <w:t>Lodge Hill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Plymouth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279"/>
              <w:rPr>
                <w:sz w:val="22"/>
              </w:rPr>
            </w:pPr>
            <w:r>
              <w:rPr>
                <w:sz w:val="22"/>
              </w:rPr>
              <w:t>18565 Empire Street Across from Public Pool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253"/>
              <w:rPr>
                <w:sz w:val="22"/>
              </w:rPr>
            </w:pPr>
            <w:r>
              <w:rPr>
                <w:sz w:val="22"/>
              </w:rPr>
              <w:t>Old Lodge Building Parking area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879" w:hRule="atLeast"/>
        </w:trPr>
        <w:tc>
          <w:tcPr>
            <w:tcW w:w="1260" w:type="dxa"/>
          </w:tcPr>
          <w:p>
            <w:pPr>
              <w:pStyle w:val="TableParagraph"/>
              <w:ind w:left="107" w:right="476"/>
              <w:rPr>
                <w:sz w:val="22"/>
              </w:rPr>
            </w:pPr>
            <w:r>
              <w:rPr>
                <w:sz w:val="22"/>
              </w:rPr>
              <w:t>Norm Waters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Plymouth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757"/>
              <w:rPr>
                <w:sz w:val="22"/>
              </w:rPr>
            </w:pPr>
            <w:r>
              <w:rPr>
                <w:sz w:val="22"/>
              </w:rPr>
              <w:t>Burke Ranch Road Use Sutter Home Vineyards Entrance on</w:t>
            </w:r>
          </w:p>
          <w:p>
            <w:pPr>
              <w:pStyle w:val="TableParagraph"/>
              <w:ind w:left="106" w:right="178"/>
              <w:rPr>
                <w:sz w:val="22"/>
              </w:rPr>
            </w:pPr>
            <w:r>
              <w:rPr>
                <w:sz w:val="22"/>
              </w:rPr>
              <w:t>Shenandoah/Fiddletown Rd right after Plymouth</w:t>
            </w:r>
          </w:p>
          <w:p>
            <w:pPr>
              <w:pStyle w:val="TableParagraph"/>
              <w:spacing w:line="250" w:lineRule="exact"/>
              <w:ind w:left="106"/>
              <w:rPr>
                <w:sz w:val="22"/>
              </w:rPr>
            </w:pPr>
            <w:r>
              <w:rPr>
                <w:sz w:val="22"/>
              </w:rPr>
              <w:t>School house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673"/>
              <w:rPr>
                <w:sz w:val="22"/>
              </w:rPr>
            </w:pPr>
            <w:r>
              <w:rPr>
                <w:sz w:val="22"/>
              </w:rPr>
              <w:t>Open Space- 25 acres dedicated to park service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4" w:hRule="atLeast"/>
        </w:trPr>
        <w:tc>
          <w:tcPr>
            <w:tcW w:w="1260" w:type="dxa"/>
          </w:tcPr>
          <w:p>
            <w:pPr>
              <w:pStyle w:val="TableParagraph"/>
              <w:ind w:left="107" w:right="315"/>
              <w:rPr>
                <w:sz w:val="22"/>
              </w:rPr>
            </w:pPr>
            <w:r>
              <w:rPr>
                <w:sz w:val="22"/>
              </w:rPr>
              <w:t>Sharkey Begovich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8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Plymouth</w:t>
            </w:r>
          </w:p>
        </w:tc>
        <w:tc>
          <w:tcPr>
            <w:tcW w:w="2520" w:type="dxa"/>
          </w:tcPr>
          <w:p>
            <w:pPr>
              <w:pStyle w:val="TableParagraph"/>
              <w:spacing w:line="237" w:lineRule="auto" w:before="1"/>
              <w:ind w:left="106" w:right="590"/>
              <w:rPr>
                <w:sz w:val="22"/>
              </w:rPr>
            </w:pPr>
            <w:r>
              <w:rPr>
                <w:sz w:val="22"/>
              </w:rPr>
              <w:t>9415 Main Street Next to McGee Park</w:t>
            </w:r>
          </w:p>
        </w:tc>
        <w:tc>
          <w:tcPr>
            <w:tcW w:w="3059" w:type="dxa"/>
          </w:tcPr>
          <w:p>
            <w:pPr>
              <w:pStyle w:val="TableParagraph"/>
              <w:spacing w:line="237" w:lineRule="auto" w:before="1"/>
              <w:ind w:left="106" w:right="1683"/>
              <w:rPr>
                <w:sz w:val="22"/>
              </w:rPr>
            </w:pPr>
            <w:r>
              <w:rPr>
                <w:sz w:val="22"/>
              </w:rPr>
              <w:t>Play structure Parking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5" w:hRule="atLeast"/>
        </w:trPr>
        <w:tc>
          <w:tcPr>
            <w:tcW w:w="1260" w:type="dxa"/>
          </w:tcPr>
          <w:p>
            <w:pPr>
              <w:pStyle w:val="TableParagraph"/>
              <w:ind w:left="107" w:right="484"/>
              <w:rPr>
                <w:sz w:val="22"/>
              </w:rPr>
            </w:pPr>
            <w:r>
              <w:rPr>
                <w:sz w:val="22"/>
              </w:rPr>
              <w:t>McGee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Plymouth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223"/>
              <w:rPr>
                <w:sz w:val="22"/>
              </w:rPr>
            </w:pPr>
            <w:r>
              <w:rPr>
                <w:sz w:val="22"/>
              </w:rPr>
              <w:t>9385 Main Street Between Mineral &amp; Poplar St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Next to Vintage Market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816"/>
              <w:rPr>
                <w:sz w:val="22"/>
              </w:rPr>
            </w:pPr>
            <w:r>
              <w:rPr>
                <w:sz w:val="22"/>
              </w:rPr>
              <w:t>Bathrooms Gazebo Picnic tables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Plymouth</w:t>
            </w:r>
          </w:p>
          <w:p>
            <w:pPr>
              <w:pStyle w:val="TableParagraph"/>
              <w:spacing w:line="252" w:lineRule="exact"/>
              <w:ind w:left="107"/>
              <w:rPr>
                <w:sz w:val="22"/>
              </w:rPr>
            </w:pPr>
            <w:r>
              <w:rPr>
                <w:sz w:val="22"/>
              </w:rPr>
              <w:t>Public Pool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Plymouth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18551 Sherwood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Outdoor public pool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20160" w:h="12240" w:orient="landscape"/>
          <w:pgMar w:header="776" w:footer="1015" w:top="1200" w:bottom="1200" w:left="600" w:right="680"/>
        </w:sectPr>
      </w:pPr>
    </w:p>
    <w:p>
      <w:pPr>
        <w:pStyle w:val="BodyText"/>
        <w:rPr>
          <w:rFonts w:ascii="Times New Roman"/>
          <w:sz w:val="1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891"/>
        <w:gridCol w:w="2520"/>
        <w:gridCol w:w="3059"/>
        <w:gridCol w:w="1619"/>
        <w:gridCol w:w="899"/>
        <w:gridCol w:w="1079"/>
        <w:gridCol w:w="1168"/>
        <w:gridCol w:w="1079"/>
        <w:gridCol w:w="719"/>
        <w:gridCol w:w="1079"/>
        <w:gridCol w:w="2251"/>
      </w:tblGrid>
      <w:tr>
        <w:trPr>
          <w:trHeight w:val="880" w:hRule="atLeast"/>
        </w:trPr>
        <w:tc>
          <w:tcPr>
            <w:tcW w:w="1260" w:type="dxa"/>
            <w:shd w:val="clear" w:color="auto" w:fill="D5E2BB"/>
          </w:tcPr>
          <w:p>
            <w:pPr>
              <w:pStyle w:val="TableParagraph"/>
              <w:spacing w:line="265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Park Name</w:t>
            </w:r>
          </w:p>
        </w:tc>
        <w:tc>
          <w:tcPr>
            <w:tcW w:w="1891" w:type="dxa"/>
            <w:shd w:val="clear" w:color="auto" w:fill="D5E2BB"/>
          </w:tcPr>
          <w:p>
            <w:pPr>
              <w:pStyle w:val="TableParagraph"/>
              <w:spacing w:line="26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Maintained by</w:t>
            </w:r>
          </w:p>
        </w:tc>
        <w:tc>
          <w:tcPr>
            <w:tcW w:w="2520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Location</w:t>
            </w:r>
          </w:p>
        </w:tc>
        <w:tc>
          <w:tcPr>
            <w:tcW w:w="3059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Utilization</w:t>
            </w:r>
          </w:p>
        </w:tc>
        <w:tc>
          <w:tcPr>
            <w:tcW w:w="1619" w:type="dxa"/>
            <w:shd w:val="clear" w:color="auto" w:fill="D5E2BB"/>
          </w:tcPr>
          <w:p>
            <w:pPr>
              <w:pStyle w:val="TableParagraph"/>
              <w:spacing w:line="242" w:lineRule="auto"/>
              <w:ind w:left="107" w:right="725"/>
              <w:rPr>
                <w:b/>
                <w:sz w:val="28"/>
              </w:rPr>
            </w:pPr>
            <w:r>
              <w:rPr>
                <w:b/>
                <w:sz w:val="22"/>
              </w:rPr>
              <w:t>Tobacco Litter</w:t>
            </w:r>
            <w:r>
              <w:rPr>
                <w:b/>
                <w:sz w:val="28"/>
              </w:rPr>
              <w:t>*</w:t>
            </w:r>
          </w:p>
        </w:tc>
        <w:tc>
          <w:tcPr>
            <w:tcW w:w="899" w:type="dxa"/>
            <w:shd w:val="clear" w:color="auto" w:fill="D5E2BB"/>
          </w:tcPr>
          <w:p>
            <w:pPr>
              <w:pStyle w:val="TableParagraph"/>
              <w:spacing w:line="26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People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Smoker’s</w:t>
            </w:r>
          </w:p>
          <w:p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22"/>
              </w:rPr>
              <w:t># </w:t>
            </w:r>
            <w:r>
              <w:rPr>
                <w:b/>
                <w:sz w:val="18"/>
              </w:rPr>
              <w:t>observed</w:t>
            </w:r>
          </w:p>
        </w:tc>
        <w:tc>
          <w:tcPr>
            <w:tcW w:w="1168" w:type="dxa"/>
            <w:shd w:val="clear" w:color="auto" w:fill="D5E2BB"/>
          </w:tcPr>
          <w:p>
            <w:pPr>
              <w:pStyle w:val="TableParagraph"/>
              <w:ind w:left="110" w:right="575"/>
              <w:rPr>
                <w:b/>
                <w:sz w:val="22"/>
              </w:rPr>
            </w:pPr>
            <w:r>
              <w:rPr>
                <w:b/>
                <w:sz w:val="22"/>
              </w:rPr>
              <w:t>Date Time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4"/>
              <w:rPr>
                <w:b/>
                <w:sz w:val="22"/>
              </w:rPr>
            </w:pPr>
            <w:r>
              <w:rPr>
                <w:b/>
                <w:sz w:val="22"/>
              </w:rPr>
              <w:t>Weather</w:t>
            </w:r>
          </w:p>
          <w:p>
            <w:pPr>
              <w:pStyle w:val="TableParagraph"/>
              <w:spacing w:before="3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**</w:t>
            </w:r>
          </w:p>
        </w:tc>
        <w:tc>
          <w:tcPr>
            <w:tcW w:w="719" w:type="dxa"/>
            <w:shd w:val="clear" w:color="auto" w:fill="D5E2BB"/>
          </w:tcPr>
          <w:p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46329" cy="259746"/>
                  <wp:effectExtent l="0" t="0" r="0" b="0"/>
                  <wp:docPr id="5" name="image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29" cy="25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6"/>
              <w:rPr>
                <w:b/>
                <w:sz w:val="22"/>
              </w:rPr>
            </w:pPr>
            <w:r>
              <w:rPr>
                <w:b/>
                <w:sz w:val="22"/>
              </w:rPr>
              <w:t>Ashtrays</w:t>
            </w:r>
          </w:p>
        </w:tc>
        <w:tc>
          <w:tcPr>
            <w:tcW w:w="2251" w:type="dxa"/>
            <w:shd w:val="clear" w:color="auto" w:fill="D5E2BB"/>
          </w:tcPr>
          <w:p>
            <w:pPr>
              <w:pStyle w:val="TableParagraph"/>
              <w:spacing w:line="265" w:lineRule="exact"/>
              <w:ind w:left="117"/>
              <w:rPr>
                <w:b/>
                <w:sz w:val="22"/>
              </w:rPr>
            </w:pPr>
            <w:r>
              <w:rPr>
                <w:b/>
                <w:sz w:val="22"/>
              </w:rPr>
              <w:t>Comments</w:t>
            </w:r>
          </w:p>
        </w:tc>
      </w:tr>
      <w:tr>
        <w:trPr>
          <w:trHeight w:val="1072" w:hRule="atLeast"/>
        </w:trPr>
        <w:tc>
          <w:tcPr>
            <w:tcW w:w="1260" w:type="dxa"/>
          </w:tcPr>
          <w:p>
            <w:pPr>
              <w:pStyle w:val="TableParagraph"/>
              <w:ind w:left="107" w:right="505"/>
              <w:rPr>
                <w:sz w:val="22"/>
              </w:rPr>
            </w:pPr>
            <w:r>
              <w:rPr>
                <w:sz w:val="22"/>
              </w:rPr>
              <w:t>Grover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Ione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Take Hwy 108</w:t>
            </w:r>
          </w:p>
          <w:p>
            <w:pPr>
              <w:pStyle w:val="TableParagraph"/>
              <w:ind w:left="106" w:right="658"/>
              <w:rPr>
                <w:sz w:val="22"/>
              </w:rPr>
            </w:pPr>
            <w:r>
              <w:rPr>
                <w:sz w:val="22"/>
              </w:rPr>
              <w:t>Turn left at Shakely Right on Walnut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597"/>
              <w:rPr>
                <w:sz w:val="22"/>
              </w:rPr>
            </w:pPr>
            <w:r>
              <w:rPr>
                <w:sz w:val="22"/>
              </w:rPr>
              <w:t>Picnic tables Play structures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Back stop &amp; benches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1260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Heath Knoll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sz w:val="22"/>
              </w:rPr>
              <w:t>Park</w:t>
            </w:r>
          </w:p>
        </w:tc>
        <w:tc>
          <w:tcPr>
            <w:tcW w:w="189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520" w:type="dxa"/>
          </w:tcPr>
          <w:p>
            <w:pPr>
              <w:pStyle w:val="TableParagraph"/>
              <w:spacing w:line="268" w:lineRule="exact"/>
              <w:ind w:left="106"/>
              <w:rPr>
                <w:sz w:val="22"/>
              </w:rPr>
            </w:pPr>
            <w:r>
              <w:rPr>
                <w:sz w:val="22"/>
              </w:rPr>
              <w:t>Sutter Lane &amp; Hwy 108</w:t>
            </w:r>
          </w:p>
        </w:tc>
        <w:tc>
          <w:tcPr>
            <w:tcW w:w="3059" w:type="dxa"/>
          </w:tcPr>
          <w:p>
            <w:pPr>
              <w:pStyle w:val="TableParagraph"/>
              <w:spacing w:line="268" w:lineRule="exact"/>
              <w:ind w:left="106"/>
              <w:rPr>
                <w:sz w:val="22"/>
              </w:rPr>
            </w:pPr>
            <w:r>
              <w:rPr>
                <w:sz w:val="22"/>
              </w:rPr>
              <w:t>“Welcome to Ione” sign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06" w:hRule="atLeast"/>
        </w:trPr>
        <w:tc>
          <w:tcPr>
            <w:tcW w:w="1260" w:type="dxa"/>
          </w:tcPr>
          <w:p>
            <w:pPr>
              <w:pStyle w:val="TableParagraph"/>
              <w:ind w:left="107" w:right="257"/>
              <w:rPr>
                <w:sz w:val="22"/>
              </w:rPr>
            </w:pPr>
            <w:r>
              <w:rPr>
                <w:sz w:val="22"/>
              </w:rPr>
              <w:t>Perry Earl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8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Ione</w:t>
            </w:r>
          </w:p>
        </w:tc>
        <w:tc>
          <w:tcPr>
            <w:tcW w:w="2520" w:type="dxa"/>
          </w:tcPr>
          <w:p>
            <w:pPr>
              <w:pStyle w:val="TableParagraph"/>
              <w:spacing w:line="268" w:lineRule="exact"/>
              <w:ind w:left="106"/>
              <w:rPr>
                <w:sz w:val="22"/>
              </w:rPr>
            </w:pPr>
            <w:r>
              <w:rPr>
                <w:sz w:val="22"/>
              </w:rPr>
              <w:t>Highway 108</w:t>
            </w:r>
          </w:p>
          <w:p>
            <w:pPr>
              <w:pStyle w:val="TableParagraph"/>
              <w:spacing w:line="267" w:lineRule="exact"/>
              <w:ind w:left="106"/>
              <w:rPr>
                <w:sz w:val="22"/>
              </w:rPr>
            </w:pPr>
            <w:r>
              <w:rPr>
                <w:sz w:val="22"/>
              </w:rPr>
              <w:t>Left on Shakeley Lane</w:t>
            </w:r>
          </w:p>
          <w:p>
            <w:pPr>
              <w:pStyle w:val="TableParagraph"/>
              <w:spacing w:line="251" w:lineRule="exact"/>
              <w:ind w:left="106"/>
              <w:rPr>
                <w:sz w:val="22"/>
              </w:rPr>
            </w:pPr>
            <w:r>
              <w:rPr>
                <w:sz w:val="22"/>
              </w:rPr>
              <w:t>Shakeley @ Fairway Dr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582"/>
              <w:rPr>
                <w:sz w:val="22"/>
              </w:rPr>
            </w:pPr>
            <w:r>
              <w:rPr>
                <w:sz w:val="22"/>
              </w:rPr>
              <w:t>Play Structures Picnic tables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954" w:hRule="atLeast"/>
        </w:trPr>
        <w:tc>
          <w:tcPr>
            <w:tcW w:w="1260" w:type="dxa"/>
          </w:tcPr>
          <w:p>
            <w:pPr>
              <w:pStyle w:val="TableParagraph"/>
              <w:ind w:left="107" w:right="414"/>
              <w:rPr>
                <w:sz w:val="22"/>
              </w:rPr>
            </w:pPr>
            <w:r>
              <w:rPr>
                <w:sz w:val="22"/>
              </w:rPr>
              <w:t>Howard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Ione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Highway 104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Next to Cemetery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352"/>
              <w:rPr>
                <w:sz w:val="22"/>
              </w:rPr>
            </w:pPr>
            <w:r>
              <w:rPr>
                <w:sz w:val="22"/>
              </w:rPr>
              <w:t>Play structures(2) Horseshoe pits Restrooms</w:t>
            </w:r>
          </w:p>
          <w:p>
            <w:pPr>
              <w:pStyle w:val="TableParagraph"/>
              <w:ind w:left="106" w:right="83"/>
              <w:rPr>
                <w:sz w:val="22"/>
              </w:rPr>
            </w:pPr>
            <w:r>
              <w:rPr>
                <w:sz w:val="22"/>
              </w:rPr>
              <w:t>Picnic tables, group picnic areas Soccer fields(4)</w:t>
            </w:r>
          </w:p>
          <w:p>
            <w:pPr>
              <w:pStyle w:val="TableParagraph"/>
              <w:ind w:left="106" w:right="1406"/>
              <w:rPr>
                <w:sz w:val="22"/>
              </w:rPr>
            </w:pPr>
            <w:r>
              <w:rPr>
                <w:sz w:val="22"/>
              </w:rPr>
              <w:t>Baseball fields(4) Parking,</w:t>
            </w:r>
          </w:p>
          <w:p>
            <w:pPr>
              <w:pStyle w:val="TableParagraph"/>
              <w:ind w:left="106" w:right="1132"/>
              <w:jc w:val="both"/>
              <w:rPr>
                <w:sz w:val="22"/>
              </w:rPr>
            </w:pPr>
            <w:r>
              <w:rPr>
                <w:sz w:val="22"/>
              </w:rPr>
              <w:t>Trails and pathways Community building Skate park</w:t>
            </w:r>
          </w:p>
          <w:p>
            <w:pPr>
              <w:pStyle w:val="TableParagraph"/>
              <w:spacing w:line="250" w:lineRule="exact"/>
              <w:ind w:left="106"/>
              <w:rPr>
                <w:sz w:val="22"/>
              </w:rPr>
            </w:pPr>
            <w:r>
              <w:rPr>
                <w:sz w:val="22"/>
              </w:rPr>
              <w:t>Outdoor Theatre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43" w:hRule="atLeast"/>
        </w:trPr>
        <w:tc>
          <w:tcPr>
            <w:tcW w:w="1260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Train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8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Ione</w:t>
            </w:r>
          </w:p>
        </w:tc>
        <w:tc>
          <w:tcPr>
            <w:tcW w:w="2520" w:type="dxa"/>
          </w:tcPr>
          <w:p>
            <w:pPr>
              <w:pStyle w:val="TableParagraph"/>
              <w:spacing w:line="268" w:lineRule="exact"/>
              <w:ind w:left="106"/>
              <w:rPr>
                <w:sz w:val="22"/>
              </w:rPr>
            </w:pPr>
            <w:r>
              <w:rPr>
                <w:sz w:val="22"/>
              </w:rPr>
              <w:t>Next to City Hall</w:t>
            </w:r>
          </w:p>
        </w:tc>
        <w:tc>
          <w:tcPr>
            <w:tcW w:w="3059" w:type="dxa"/>
          </w:tcPr>
          <w:p>
            <w:pPr>
              <w:pStyle w:val="TableParagraph"/>
              <w:spacing w:line="267" w:lineRule="exact"/>
              <w:ind w:left="106"/>
              <w:rPr>
                <w:sz w:val="22"/>
              </w:rPr>
            </w:pPr>
            <w:r>
              <w:rPr>
                <w:sz w:val="22"/>
              </w:rPr>
              <w:t>Parking</w:t>
            </w:r>
          </w:p>
          <w:p>
            <w:pPr>
              <w:pStyle w:val="TableParagraph"/>
              <w:ind w:left="106" w:right="1152"/>
              <w:rPr>
                <w:sz w:val="22"/>
              </w:rPr>
            </w:pPr>
            <w:r>
              <w:rPr>
                <w:sz w:val="22"/>
              </w:rPr>
              <w:t>Trails and pathways Play structure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44" w:hRule="atLeast"/>
        </w:trPr>
        <w:tc>
          <w:tcPr>
            <w:tcW w:w="1260" w:type="dxa"/>
          </w:tcPr>
          <w:p>
            <w:pPr>
              <w:pStyle w:val="TableParagraph"/>
              <w:ind w:left="107" w:right="316"/>
              <w:rPr>
                <w:sz w:val="22"/>
              </w:rPr>
            </w:pPr>
            <w:r>
              <w:rPr>
                <w:sz w:val="22"/>
              </w:rPr>
              <w:t>Oakridge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65" w:lineRule="exact"/>
              <w:ind w:left="108"/>
              <w:rPr>
                <w:sz w:val="22"/>
              </w:rPr>
            </w:pPr>
            <w:r>
              <w:rPr>
                <w:sz w:val="22"/>
              </w:rPr>
              <w:t>City of Ione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Take Hwy 108</w:t>
            </w:r>
          </w:p>
          <w:p>
            <w:pPr>
              <w:pStyle w:val="TableParagraph"/>
              <w:spacing w:before="1"/>
              <w:ind w:left="106" w:right="687"/>
              <w:rPr>
                <w:sz w:val="22"/>
              </w:rPr>
            </w:pPr>
            <w:r>
              <w:rPr>
                <w:sz w:val="22"/>
              </w:rPr>
              <w:t>Left on Sutter Lane Right on Oakridge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668"/>
              <w:rPr>
                <w:sz w:val="22"/>
              </w:rPr>
            </w:pPr>
            <w:r>
              <w:rPr>
                <w:sz w:val="22"/>
              </w:rPr>
              <w:t>Play Structure Tether Ball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20160" w:h="12240" w:orient="landscape"/>
          <w:pgMar w:header="776" w:footer="1015" w:top="1200" w:bottom="1200" w:left="600" w:right="680"/>
        </w:sectPr>
      </w:pPr>
    </w:p>
    <w:p>
      <w:pPr>
        <w:pStyle w:val="BodyText"/>
        <w:rPr>
          <w:rFonts w:ascii="Times New Roman"/>
          <w:sz w:val="1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891"/>
        <w:gridCol w:w="2520"/>
        <w:gridCol w:w="3059"/>
        <w:gridCol w:w="1619"/>
        <w:gridCol w:w="899"/>
        <w:gridCol w:w="1079"/>
        <w:gridCol w:w="1168"/>
        <w:gridCol w:w="1079"/>
        <w:gridCol w:w="719"/>
        <w:gridCol w:w="1079"/>
        <w:gridCol w:w="2251"/>
      </w:tblGrid>
      <w:tr>
        <w:trPr>
          <w:trHeight w:val="880" w:hRule="atLeast"/>
        </w:trPr>
        <w:tc>
          <w:tcPr>
            <w:tcW w:w="1260" w:type="dxa"/>
            <w:shd w:val="clear" w:color="auto" w:fill="D5E2BB"/>
          </w:tcPr>
          <w:p>
            <w:pPr>
              <w:pStyle w:val="TableParagraph"/>
              <w:spacing w:line="265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Park Name</w:t>
            </w:r>
          </w:p>
        </w:tc>
        <w:tc>
          <w:tcPr>
            <w:tcW w:w="1891" w:type="dxa"/>
            <w:shd w:val="clear" w:color="auto" w:fill="D5E2BB"/>
          </w:tcPr>
          <w:p>
            <w:pPr>
              <w:pStyle w:val="TableParagraph"/>
              <w:spacing w:line="265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Maintained by</w:t>
            </w:r>
          </w:p>
        </w:tc>
        <w:tc>
          <w:tcPr>
            <w:tcW w:w="2520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Location</w:t>
            </w:r>
          </w:p>
        </w:tc>
        <w:tc>
          <w:tcPr>
            <w:tcW w:w="3059" w:type="dxa"/>
            <w:shd w:val="clear" w:color="auto" w:fill="D5E2BB"/>
          </w:tcPr>
          <w:p>
            <w:pPr>
              <w:pStyle w:val="TableParagraph"/>
              <w:spacing w:line="26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Utilization</w:t>
            </w:r>
          </w:p>
        </w:tc>
        <w:tc>
          <w:tcPr>
            <w:tcW w:w="1619" w:type="dxa"/>
            <w:shd w:val="clear" w:color="auto" w:fill="D5E2BB"/>
          </w:tcPr>
          <w:p>
            <w:pPr>
              <w:pStyle w:val="TableParagraph"/>
              <w:spacing w:line="265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Tobacco Litter</w:t>
            </w:r>
          </w:p>
          <w:p>
            <w:pPr>
              <w:pStyle w:val="TableParagraph"/>
              <w:spacing w:before="3"/>
              <w:ind w:left="107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*</w:t>
            </w:r>
          </w:p>
        </w:tc>
        <w:tc>
          <w:tcPr>
            <w:tcW w:w="899" w:type="dxa"/>
            <w:shd w:val="clear" w:color="auto" w:fill="D5E2BB"/>
          </w:tcPr>
          <w:p>
            <w:pPr>
              <w:pStyle w:val="TableParagraph"/>
              <w:spacing w:line="341" w:lineRule="exact"/>
              <w:ind w:left="108"/>
              <w:rPr>
                <w:b/>
                <w:sz w:val="22"/>
              </w:rPr>
            </w:pPr>
            <w:r>
              <w:rPr>
                <w:b/>
                <w:sz w:val="28"/>
              </w:rPr>
              <w:t>P</w:t>
            </w:r>
            <w:r>
              <w:rPr>
                <w:b/>
                <w:sz w:val="22"/>
              </w:rPr>
              <w:t>eople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09"/>
              <w:rPr>
                <w:b/>
                <w:sz w:val="22"/>
              </w:rPr>
            </w:pPr>
            <w:r>
              <w:rPr>
                <w:b/>
                <w:sz w:val="22"/>
              </w:rPr>
              <w:t>Smoker’s</w:t>
            </w:r>
          </w:p>
          <w:p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22"/>
              </w:rPr>
              <w:t># </w:t>
            </w:r>
            <w:r>
              <w:rPr>
                <w:b/>
                <w:sz w:val="18"/>
              </w:rPr>
              <w:t>observed</w:t>
            </w:r>
          </w:p>
        </w:tc>
        <w:tc>
          <w:tcPr>
            <w:tcW w:w="1168" w:type="dxa"/>
            <w:shd w:val="clear" w:color="auto" w:fill="D5E2BB"/>
          </w:tcPr>
          <w:p>
            <w:pPr>
              <w:pStyle w:val="TableParagraph"/>
              <w:ind w:left="110" w:right="575"/>
              <w:rPr>
                <w:b/>
                <w:sz w:val="22"/>
              </w:rPr>
            </w:pPr>
            <w:r>
              <w:rPr>
                <w:b/>
                <w:sz w:val="22"/>
              </w:rPr>
              <w:t>Date Time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4"/>
              <w:rPr>
                <w:b/>
                <w:sz w:val="22"/>
              </w:rPr>
            </w:pPr>
            <w:r>
              <w:rPr>
                <w:b/>
                <w:sz w:val="22"/>
              </w:rPr>
              <w:t>Weather</w:t>
            </w:r>
          </w:p>
          <w:p>
            <w:pPr>
              <w:pStyle w:val="TableParagraph"/>
              <w:spacing w:before="3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**</w:t>
            </w:r>
          </w:p>
        </w:tc>
        <w:tc>
          <w:tcPr>
            <w:tcW w:w="719" w:type="dxa"/>
            <w:shd w:val="clear" w:color="auto" w:fill="D5E2BB"/>
          </w:tcPr>
          <w:p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46329" cy="259746"/>
                  <wp:effectExtent l="0" t="0" r="0" b="0"/>
                  <wp:docPr id="7" name="image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29" cy="25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6"/>
              <w:rPr>
                <w:b/>
                <w:sz w:val="22"/>
              </w:rPr>
            </w:pPr>
            <w:r>
              <w:rPr>
                <w:b/>
                <w:sz w:val="22"/>
              </w:rPr>
              <w:t>Ashtrays</w:t>
            </w:r>
          </w:p>
        </w:tc>
        <w:tc>
          <w:tcPr>
            <w:tcW w:w="2251" w:type="dxa"/>
            <w:shd w:val="clear" w:color="auto" w:fill="D5E2BB"/>
          </w:tcPr>
          <w:p>
            <w:pPr>
              <w:pStyle w:val="TableParagraph"/>
              <w:spacing w:line="265" w:lineRule="exact"/>
              <w:ind w:left="117"/>
              <w:rPr>
                <w:b/>
                <w:sz w:val="22"/>
              </w:rPr>
            </w:pPr>
            <w:r>
              <w:rPr>
                <w:b/>
                <w:sz w:val="22"/>
              </w:rPr>
              <w:t>Comments</w:t>
            </w:r>
          </w:p>
        </w:tc>
      </w:tr>
      <w:tr>
        <w:trPr>
          <w:trHeight w:val="1610" w:hRule="atLeast"/>
        </w:trPr>
        <w:tc>
          <w:tcPr>
            <w:tcW w:w="1260" w:type="dxa"/>
          </w:tcPr>
          <w:p>
            <w:pPr>
              <w:pStyle w:val="TableParagraph"/>
              <w:ind w:left="107" w:right="509"/>
              <w:rPr>
                <w:sz w:val="22"/>
              </w:rPr>
            </w:pPr>
            <w:r>
              <w:rPr>
                <w:sz w:val="22"/>
              </w:rPr>
              <w:t>Bryson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579"/>
              <w:rPr>
                <w:sz w:val="22"/>
              </w:rPr>
            </w:pPr>
            <w:r>
              <w:rPr>
                <w:sz w:val="22"/>
              </w:rPr>
              <w:t>City of Sutter Creek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Bryson Street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482"/>
              <w:rPr>
                <w:sz w:val="22"/>
              </w:rPr>
            </w:pPr>
            <w:r>
              <w:rPr>
                <w:sz w:val="22"/>
              </w:rPr>
              <w:t>Play structures Restrooms Basketball court Volleyball court Picnic tables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5" w:hRule="atLeast"/>
        </w:trPr>
        <w:tc>
          <w:tcPr>
            <w:tcW w:w="1260" w:type="dxa"/>
          </w:tcPr>
          <w:p>
            <w:pPr>
              <w:pStyle w:val="TableParagraph"/>
              <w:ind w:left="107" w:right="135"/>
              <w:rPr>
                <w:sz w:val="22"/>
              </w:rPr>
            </w:pPr>
            <w:r>
              <w:rPr>
                <w:sz w:val="22"/>
              </w:rPr>
              <w:t>Minnie Provis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579"/>
              <w:rPr>
                <w:sz w:val="22"/>
              </w:rPr>
            </w:pPr>
            <w:r>
              <w:rPr>
                <w:sz w:val="22"/>
              </w:rPr>
              <w:t>City of Sutter Creek</w:t>
            </w:r>
          </w:p>
        </w:tc>
        <w:tc>
          <w:tcPr>
            <w:tcW w:w="2520" w:type="dxa"/>
          </w:tcPr>
          <w:p>
            <w:pPr>
              <w:pStyle w:val="TableParagraph"/>
              <w:spacing w:line="266" w:lineRule="exact"/>
              <w:ind w:left="106"/>
              <w:rPr>
                <w:sz w:val="22"/>
              </w:rPr>
            </w:pPr>
            <w:r>
              <w:rPr>
                <w:sz w:val="22"/>
              </w:rPr>
              <w:t>Church Street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683"/>
              <w:rPr>
                <w:sz w:val="22"/>
              </w:rPr>
            </w:pPr>
            <w:r>
              <w:rPr>
                <w:sz w:val="22"/>
              </w:rPr>
              <w:t>Play structure Picnic tables</w:t>
            </w:r>
          </w:p>
          <w:p>
            <w:pPr>
              <w:pStyle w:val="TableParagraph"/>
              <w:spacing w:line="270" w:lineRule="atLeast"/>
              <w:ind w:left="106" w:right="569"/>
              <w:rPr>
                <w:sz w:val="22"/>
              </w:rPr>
            </w:pPr>
            <w:r>
              <w:rPr>
                <w:sz w:val="22"/>
              </w:rPr>
              <w:t>Football/baseball field Parking lot/field fence line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04" w:hRule="atLeast"/>
        </w:trPr>
        <w:tc>
          <w:tcPr>
            <w:tcW w:w="1260" w:type="dxa"/>
          </w:tcPr>
          <w:p>
            <w:pPr>
              <w:pStyle w:val="TableParagraph"/>
              <w:ind w:left="107" w:right="143"/>
              <w:rPr>
                <w:sz w:val="22"/>
              </w:rPr>
            </w:pPr>
            <w:r>
              <w:rPr>
                <w:sz w:val="22"/>
              </w:rPr>
              <w:t>Pine Grove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338"/>
              <w:rPr>
                <w:sz w:val="22"/>
              </w:rPr>
            </w:pPr>
            <w:r>
              <w:rPr>
                <w:sz w:val="22"/>
              </w:rPr>
              <w:t>Pine Grove Services District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537"/>
              <w:rPr>
                <w:sz w:val="22"/>
              </w:rPr>
            </w:pPr>
            <w:r>
              <w:rPr>
                <w:sz w:val="22"/>
              </w:rPr>
              <w:t>Hwy 88 &amp; Irish Town Road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683"/>
              <w:rPr>
                <w:sz w:val="22"/>
              </w:rPr>
            </w:pPr>
            <w:r>
              <w:rPr>
                <w:sz w:val="22"/>
              </w:rPr>
              <w:t>Play structure Picnic tables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Gazebo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43" w:hRule="atLeast"/>
        </w:trPr>
        <w:tc>
          <w:tcPr>
            <w:tcW w:w="1260" w:type="dxa"/>
          </w:tcPr>
          <w:p>
            <w:pPr>
              <w:pStyle w:val="TableParagraph"/>
              <w:ind w:left="107" w:right="250"/>
              <w:rPr>
                <w:sz w:val="22"/>
              </w:rPr>
            </w:pPr>
            <w:r>
              <w:rPr>
                <w:sz w:val="22"/>
              </w:rPr>
              <w:t>Volcano/ Soldier’s Gulch Memorial</w:t>
            </w:r>
          </w:p>
          <w:p>
            <w:pPr>
              <w:pStyle w:val="TableParagraph"/>
              <w:spacing w:line="252" w:lineRule="exact"/>
              <w:ind w:left="107"/>
              <w:rPr>
                <w:sz w:val="22"/>
              </w:rPr>
            </w:pPr>
            <w:r>
              <w:rPr>
                <w:sz w:val="22"/>
              </w:rPr>
              <w:t>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424"/>
              <w:rPr>
                <w:sz w:val="22"/>
              </w:rPr>
            </w:pPr>
            <w:r>
              <w:rPr>
                <w:sz w:val="22"/>
              </w:rPr>
              <w:t>Volcano Community Service District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Next to Amphitheatre</w:t>
            </w:r>
          </w:p>
        </w:tc>
        <w:tc>
          <w:tcPr>
            <w:tcW w:w="3059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Picnic tables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2" w:hRule="atLeast"/>
        </w:trPr>
        <w:tc>
          <w:tcPr>
            <w:tcW w:w="1260" w:type="dxa"/>
          </w:tcPr>
          <w:p>
            <w:pPr>
              <w:pStyle w:val="TableParagraph"/>
              <w:ind w:left="107" w:right="134"/>
              <w:rPr>
                <w:sz w:val="22"/>
              </w:rPr>
            </w:pPr>
            <w:r>
              <w:rPr>
                <w:sz w:val="22"/>
              </w:rPr>
              <w:t>Amphithea tre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424"/>
              <w:rPr>
                <w:sz w:val="22"/>
              </w:rPr>
            </w:pPr>
            <w:r>
              <w:rPr>
                <w:sz w:val="22"/>
              </w:rPr>
              <w:t>Volcano Community Service District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163"/>
              <w:rPr>
                <w:sz w:val="22"/>
              </w:rPr>
            </w:pPr>
            <w:r>
              <w:rPr>
                <w:sz w:val="22"/>
              </w:rPr>
              <w:t>Across the street from the Cobblestone Theatre</w:t>
            </w:r>
          </w:p>
        </w:tc>
        <w:tc>
          <w:tcPr>
            <w:tcW w:w="30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44" w:hRule="atLeast"/>
        </w:trPr>
        <w:tc>
          <w:tcPr>
            <w:tcW w:w="1260" w:type="dxa"/>
          </w:tcPr>
          <w:p>
            <w:pPr>
              <w:pStyle w:val="TableParagraph"/>
              <w:ind w:left="107" w:right="142"/>
              <w:rPr>
                <w:sz w:val="22"/>
              </w:rPr>
            </w:pPr>
            <w:r>
              <w:rPr>
                <w:sz w:val="22"/>
              </w:rPr>
              <w:t>River Pines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85"/>
              <w:rPr>
                <w:sz w:val="22"/>
              </w:rPr>
            </w:pPr>
            <w:r>
              <w:rPr>
                <w:sz w:val="22"/>
              </w:rPr>
              <w:t>Amador County Recreation Agency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193"/>
              <w:rPr>
                <w:sz w:val="22"/>
              </w:rPr>
            </w:pPr>
            <w:r>
              <w:rPr>
                <w:sz w:val="22"/>
              </w:rPr>
              <w:t>Plymouth Shenandoah Road/Shenandoah Road Turn Right onto Oak which turns into Cannon</w:t>
            </w:r>
          </w:p>
          <w:p>
            <w:pPr>
              <w:pStyle w:val="TableParagraph"/>
              <w:spacing w:line="252" w:lineRule="exact"/>
              <w:ind w:left="106"/>
              <w:rPr>
                <w:sz w:val="22"/>
              </w:rPr>
            </w:pPr>
            <w:r>
              <w:rPr>
                <w:sz w:val="22"/>
              </w:rPr>
              <w:t>Rd</w:t>
            </w:r>
          </w:p>
        </w:tc>
        <w:tc>
          <w:tcPr>
            <w:tcW w:w="3059" w:type="dxa"/>
          </w:tcPr>
          <w:p>
            <w:pPr>
              <w:pStyle w:val="TableParagraph"/>
              <w:ind w:left="106" w:right="1112"/>
              <w:rPr>
                <w:sz w:val="22"/>
              </w:rPr>
            </w:pPr>
            <w:r>
              <w:rPr>
                <w:sz w:val="22"/>
              </w:rPr>
              <w:t>Play structures Basketball Courts Community Building</w:t>
            </w:r>
          </w:p>
        </w:tc>
        <w:tc>
          <w:tcPr>
            <w:tcW w:w="16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20160" w:h="12240" w:orient="landscape"/>
          <w:pgMar w:header="776" w:footer="1015" w:top="1200" w:bottom="1200" w:left="600" w:right="680"/>
        </w:sectPr>
      </w:pPr>
    </w:p>
    <w:p>
      <w:pPr>
        <w:pStyle w:val="BodyText"/>
        <w:rPr>
          <w:rFonts w:ascii="Times New Roman"/>
          <w:sz w:val="10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0"/>
        <w:gridCol w:w="1891"/>
        <w:gridCol w:w="2520"/>
        <w:gridCol w:w="2968"/>
        <w:gridCol w:w="1711"/>
        <w:gridCol w:w="899"/>
        <w:gridCol w:w="1079"/>
        <w:gridCol w:w="1168"/>
        <w:gridCol w:w="1079"/>
        <w:gridCol w:w="719"/>
        <w:gridCol w:w="1079"/>
        <w:gridCol w:w="2251"/>
      </w:tblGrid>
      <w:tr>
        <w:trPr>
          <w:trHeight w:val="880" w:hRule="atLeast"/>
        </w:trPr>
        <w:tc>
          <w:tcPr>
            <w:tcW w:w="1260" w:type="dxa"/>
            <w:shd w:val="clear" w:color="auto" w:fill="D5E2BB"/>
          </w:tcPr>
          <w:p>
            <w:pPr>
              <w:pStyle w:val="TableParagraph"/>
              <w:spacing w:line="265" w:lineRule="exact"/>
              <w:ind w:left="126"/>
              <w:rPr>
                <w:b/>
                <w:sz w:val="22"/>
              </w:rPr>
            </w:pPr>
            <w:r>
              <w:rPr>
                <w:b/>
                <w:sz w:val="22"/>
              </w:rPr>
              <w:t>Park Name</w:t>
            </w:r>
          </w:p>
        </w:tc>
        <w:tc>
          <w:tcPr>
            <w:tcW w:w="1891" w:type="dxa"/>
            <w:shd w:val="clear" w:color="auto" w:fill="D5E2BB"/>
          </w:tcPr>
          <w:p>
            <w:pPr>
              <w:pStyle w:val="TableParagraph"/>
              <w:spacing w:line="265" w:lineRule="exact"/>
              <w:ind w:left="278"/>
              <w:rPr>
                <w:b/>
                <w:sz w:val="22"/>
              </w:rPr>
            </w:pPr>
            <w:r>
              <w:rPr>
                <w:b/>
                <w:sz w:val="22"/>
              </w:rPr>
              <w:t>Maintained by</w:t>
            </w:r>
          </w:p>
        </w:tc>
        <w:tc>
          <w:tcPr>
            <w:tcW w:w="2520" w:type="dxa"/>
            <w:shd w:val="clear" w:color="auto" w:fill="D5E2BB"/>
          </w:tcPr>
          <w:p>
            <w:pPr>
              <w:pStyle w:val="TableParagraph"/>
              <w:spacing w:line="265" w:lineRule="exact"/>
              <w:ind w:left="849" w:right="84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Location</w:t>
            </w:r>
          </w:p>
        </w:tc>
        <w:tc>
          <w:tcPr>
            <w:tcW w:w="2968" w:type="dxa"/>
            <w:shd w:val="clear" w:color="auto" w:fill="D5E2BB"/>
          </w:tcPr>
          <w:p>
            <w:pPr>
              <w:pStyle w:val="TableParagraph"/>
              <w:spacing w:line="265" w:lineRule="exact"/>
              <w:ind w:left="989" w:right="9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Utilization</w:t>
            </w:r>
          </w:p>
        </w:tc>
        <w:tc>
          <w:tcPr>
            <w:tcW w:w="1711" w:type="dxa"/>
            <w:shd w:val="clear" w:color="auto" w:fill="D5E2BB"/>
          </w:tcPr>
          <w:p>
            <w:pPr>
              <w:pStyle w:val="TableParagraph"/>
              <w:spacing w:line="265" w:lineRule="exact"/>
              <w:ind w:left="187" w:right="17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Tobacco Litter</w:t>
            </w:r>
          </w:p>
          <w:p>
            <w:pPr>
              <w:pStyle w:val="TableParagraph"/>
              <w:spacing w:before="3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*</w:t>
            </w:r>
          </w:p>
        </w:tc>
        <w:tc>
          <w:tcPr>
            <w:tcW w:w="899" w:type="dxa"/>
            <w:shd w:val="clear" w:color="auto" w:fill="D5E2BB"/>
          </w:tcPr>
          <w:p>
            <w:pPr>
              <w:pStyle w:val="TableParagraph"/>
              <w:spacing w:line="341" w:lineRule="exact"/>
              <w:ind w:left="120"/>
              <w:rPr>
                <w:b/>
                <w:sz w:val="22"/>
              </w:rPr>
            </w:pPr>
            <w:r>
              <w:rPr>
                <w:b/>
                <w:sz w:val="28"/>
              </w:rPr>
              <w:t>P</w:t>
            </w:r>
            <w:r>
              <w:rPr>
                <w:b/>
                <w:sz w:val="22"/>
              </w:rPr>
              <w:t>eople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20"/>
              <w:rPr>
                <w:b/>
                <w:sz w:val="22"/>
              </w:rPr>
            </w:pPr>
            <w:r>
              <w:rPr>
                <w:b/>
                <w:sz w:val="22"/>
              </w:rPr>
              <w:t>Smoker’s</w:t>
            </w:r>
          </w:p>
          <w:p>
            <w:pPr>
              <w:pStyle w:val="TableParagraph"/>
              <w:ind w:left="118"/>
              <w:rPr>
                <w:b/>
                <w:sz w:val="18"/>
              </w:rPr>
            </w:pPr>
            <w:r>
              <w:rPr>
                <w:b/>
                <w:sz w:val="22"/>
              </w:rPr>
              <w:t># </w:t>
            </w:r>
            <w:r>
              <w:rPr>
                <w:b/>
                <w:sz w:val="18"/>
              </w:rPr>
              <w:t>observed</w:t>
            </w:r>
          </w:p>
        </w:tc>
        <w:tc>
          <w:tcPr>
            <w:tcW w:w="1168" w:type="dxa"/>
            <w:shd w:val="clear" w:color="auto" w:fill="D5E2BB"/>
          </w:tcPr>
          <w:p>
            <w:pPr>
              <w:pStyle w:val="TableParagraph"/>
              <w:ind w:left="359" w:right="326" w:firstLine="9"/>
              <w:rPr>
                <w:b/>
                <w:sz w:val="22"/>
              </w:rPr>
            </w:pPr>
            <w:r>
              <w:rPr>
                <w:b/>
                <w:sz w:val="22"/>
              </w:rPr>
              <w:t>Date Time</w:t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23" w:right="10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Weather</w:t>
            </w:r>
          </w:p>
          <w:p>
            <w:pPr>
              <w:pStyle w:val="TableParagraph"/>
              <w:spacing w:before="3"/>
              <w:ind w:left="123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**</w:t>
            </w:r>
          </w:p>
        </w:tc>
        <w:tc>
          <w:tcPr>
            <w:tcW w:w="719" w:type="dxa"/>
            <w:shd w:val="clear" w:color="auto" w:fill="D5E2BB"/>
          </w:tcPr>
          <w:p>
            <w:pPr>
              <w:pStyle w:val="TableParagraph"/>
              <w:ind w:left="11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346329" cy="259746"/>
                  <wp:effectExtent l="0" t="0" r="0" b="0"/>
                  <wp:docPr id="9" name="image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29" cy="25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79" w:type="dxa"/>
            <w:shd w:val="clear" w:color="auto" w:fill="D5E2BB"/>
          </w:tcPr>
          <w:p>
            <w:pPr>
              <w:pStyle w:val="TableParagraph"/>
              <w:spacing w:line="265" w:lineRule="exact"/>
              <w:ind w:left="115"/>
              <w:rPr>
                <w:b/>
                <w:sz w:val="22"/>
              </w:rPr>
            </w:pPr>
            <w:r>
              <w:rPr>
                <w:b/>
                <w:sz w:val="22"/>
              </w:rPr>
              <w:t>Ashtrays</w:t>
            </w:r>
          </w:p>
        </w:tc>
        <w:tc>
          <w:tcPr>
            <w:tcW w:w="2251" w:type="dxa"/>
            <w:shd w:val="clear" w:color="auto" w:fill="D5E2BB"/>
          </w:tcPr>
          <w:p>
            <w:pPr>
              <w:pStyle w:val="TableParagraph"/>
              <w:spacing w:line="265" w:lineRule="exact"/>
              <w:ind w:left="640"/>
              <w:rPr>
                <w:b/>
                <w:sz w:val="22"/>
              </w:rPr>
            </w:pPr>
            <w:r>
              <w:rPr>
                <w:b/>
                <w:sz w:val="22"/>
              </w:rPr>
              <w:t>Comments</w:t>
            </w:r>
          </w:p>
        </w:tc>
      </w:tr>
      <w:tr>
        <w:trPr>
          <w:trHeight w:val="1610" w:hRule="atLeast"/>
        </w:trPr>
        <w:tc>
          <w:tcPr>
            <w:tcW w:w="1260" w:type="dxa"/>
          </w:tcPr>
          <w:p>
            <w:pPr>
              <w:pStyle w:val="TableParagraph"/>
              <w:ind w:left="107" w:right="117"/>
              <w:rPr>
                <w:sz w:val="22"/>
              </w:rPr>
            </w:pPr>
            <w:r>
              <w:rPr>
                <w:sz w:val="22"/>
              </w:rPr>
              <w:t>Fiddletown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85"/>
              <w:rPr>
                <w:sz w:val="22"/>
              </w:rPr>
            </w:pPr>
            <w:r>
              <w:rPr>
                <w:sz w:val="22"/>
              </w:rPr>
              <w:t>Amador County Recreation Agency</w:t>
            </w:r>
          </w:p>
        </w:tc>
        <w:tc>
          <w:tcPr>
            <w:tcW w:w="2520" w:type="dxa"/>
          </w:tcPr>
          <w:p>
            <w:pPr>
              <w:pStyle w:val="TableParagraph"/>
              <w:spacing w:line="265" w:lineRule="exact"/>
              <w:ind w:left="106"/>
              <w:rPr>
                <w:sz w:val="22"/>
              </w:rPr>
            </w:pPr>
            <w:r>
              <w:rPr>
                <w:sz w:val="22"/>
              </w:rPr>
              <w:t>Center of town</w:t>
            </w:r>
          </w:p>
        </w:tc>
        <w:tc>
          <w:tcPr>
            <w:tcW w:w="2968" w:type="dxa"/>
          </w:tcPr>
          <w:p>
            <w:pPr>
              <w:pStyle w:val="TableParagraph"/>
              <w:ind w:left="106" w:right="1504"/>
              <w:rPr>
                <w:sz w:val="22"/>
              </w:rPr>
            </w:pPr>
            <w:r>
              <w:rPr>
                <w:sz w:val="22"/>
              </w:rPr>
              <w:t>Play structure Tennis court Horseshoe pits Restrooms Picnic tables</w:t>
            </w:r>
          </w:p>
          <w:p>
            <w:pPr>
              <w:pStyle w:val="TableParagraph"/>
              <w:spacing w:line="250" w:lineRule="exact"/>
              <w:ind w:left="106"/>
              <w:rPr>
                <w:sz w:val="22"/>
              </w:rPr>
            </w:pPr>
            <w:r>
              <w:rPr>
                <w:sz w:val="22"/>
              </w:rPr>
              <w:t>Basketball court</w:t>
            </w:r>
          </w:p>
        </w:tc>
        <w:tc>
          <w:tcPr>
            <w:tcW w:w="17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85" w:hRule="atLeast"/>
        </w:trPr>
        <w:tc>
          <w:tcPr>
            <w:tcW w:w="1260" w:type="dxa"/>
          </w:tcPr>
          <w:p>
            <w:pPr>
              <w:pStyle w:val="TableParagraph"/>
              <w:ind w:left="107" w:right="431"/>
              <w:rPr>
                <w:sz w:val="22"/>
              </w:rPr>
            </w:pPr>
            <w:r>
              <w:rPr>
                <w:sz w:val="22"/>
              </w:rPr>
              <w:t>Pioneer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85"/>
              <w:rPr>
                <w:sz w:val="22"/>
              </w:rPr>
            </w:pPr>
            <w:r>
              <w:rPr>
                <w:sz w:val="22"/>
              </w:rPr>
              <w:t>Amador County Recreation Agency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591"/>
              <w:jc w:val="both"/>
              <w:rPr>
                <w:sz w:val="22"/>
              </w:rPr>
            </w:pPr>
            <w:r>
              <w:rPr>
                <w:sz w:val="22"/>
              </w:rPr>
              <w:t>Hwy 88 to Buckhorn Ridge Road - next to Veteran’s Bldg.</w:t>
            </w:r>
          </w:p>
        </w:tc>
        <w:tc>
          <w:tcPr>
            <w:tcW w:w="2968" w:type="dxa"/>
          </w:tcPr>
          <w:p>
            <w:pPr>
              <w:pStyle w:val="TableParagraph"/>
              <w:ind w:left="106" w:right="1504"/>
              <w:rPr>
                <w:sz w:val="22"/>
              </w:rPr>
            </w:pPr>
            <w:r>
              <w:rPr>
                <w:sz w:val="22"/>
              </w:rPr>
              <w:t>Play structure Tennis court Horseshoe pits Restrooms Picnic tables</w:t>
            </w:r>
          </w:p>
          <w:p>
            <w:pPr>
              <w:pStyle w:val="TableParagraph"/>
              <w:ind w:left="106" w:right="368"/>
              <w:rPr>
                <w:sz w:val="22"/>
              </w:rPr>
            </w:pPr>
            <w:r>
              <w:rPr>
                <w:sz w:val="22"/>
              </w:rPr>
              <w:t>Baseball fields/bleachers(2) Basketball court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Parking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Community building</w:t>
            </w:r>
          </w:p>
        </w:tc>
        <w:tc>
          <w:tcPr>
            <w:tcW w:w="17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5" w:hRule="atLeast"/>
        </w:trPr>
        <w:tc>
          <w:tcPr>
            <w:tcW w:w="1260" w:type="dxa"/>
          </w:tcPr>
          <w:p>
            <w:pPr>
              <w:pStyle w:val="TableParagraph"/>
              <w:spacing w:line="237" w:lineRule="auto" w:before="1"/>
              <w:ind w:left="107" w:right="189"/>
              <w:rPr>
                <w:sz w:val="22"/>
              </w:rPr>
            </w:pPr>
            <w:r>
              <w:rPr>
                <w:sz w:val="22"/>
              </w:rPr>
              <w:t>Mollie Joyce Park</w:t>
            </w:r>
          </w:p>
        </w:tc>
        <w:tc>
          <w:tcPr>
            <w:tcW w:w="1891" w:type="dxa"/>
          </w:tcPr>
          <w:p>
            <w:pPr>
              <w:pStyle w:val="TableParagraph"/>
              <w:spacing w:line="237" w:lineRule="auto" w:before="1"/>
              <w:ind w:left="108" w:right="85"/>
              <w:rPr>
                <w:sz w:val="22"/>
              </w:rPr>
            </w:pPr>
            <w:r>
              <w:rPr>
                <w:sz w:val="22"/>
              </w:rPr>
              <w:t>Amador County Recreation Agency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109"/>
              <w:rPr>
                <w:sz w:val="22"/>
              </w:rPr>
            </w:pPr>
            <w:r>
              <w:rPr>
                <w:sz w:val="22"/>
              </w:rPr>
              <w:t>Highway 88 to Carson Drive-then follow signs to the park</w:t>
            </w:r>
          </w:p>
        </w:tc>
        <w:tc>
          <w:tcPr>
            <w:tcW w:w="2968" w:type="dxa"/>
          </w:tcPr>
          <w:p>
            <w:pPr>
              <w:pStyle w:val="TableParagraph"/>
              <w:spacing w:line="237" w:lineRule="auto" w:before="1"/>
              <w:ind w:left="106" w:right="1786"/>
              <w:rPr>
                <w:sz w:val="22"/>
              </w:rPr>
            </w:pPr>
            <w:r>
              <w:rPr>
                <w:sz w:val="22"/>
              </w:rPr>
              <w:t>Restrooms Open space</w:t>
            </w:r>
          </w:p>
          <w:p>
            <w:pPr>
              <w:pStyle w:val="TableParagraph"/>
              <w:spacing w:line="270" w:lineRule="atLeast"/>
              <w:ind w:left="106" w:right="1315"/>
              <w:rPr>
                <w:sz w:val="22"/>
              </w:rPr>
            </w:pPr>
            <w:r>
              <w:rPr>
                <w:sz w:val="22"/>
              </w:rPr>
              <w:t>Baseball fields(2) Parking</w:t>
            </w:r>
          </w:p>
        </w:tc>
        <w:tc>
          <w:tcPr>
            <w:tcW w:w="17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074" w:hRule="atLeast"/>
        </w:trPr>
        <w:tc>
          <w:tcPr>
            <w:tcW w:w="1260" w:type="dxa"/>
          </w:tcPr>
          <w:p>
            <w:pPr>
              <w:pStyle w:val="TableParagraph"/>
              <w:spacing w:line="265" w:lineRule="exact"/>
              <w:ind w:left="107"/>
              <w:rPr>
                <w:sz w:val="22"/>
              </w:rPr>
            </w:pPr>
            <w:r>
              <w:rPr>
                <w:sz w:val="22"/>
              </w:rPr>
              <w:t>Lion’s Park</w:t>
            </w:r>
          </w:p>
        </w:tc>
        <w:tc>
          <w:tcPr>
            <w:tcW w:w="1891" w:type="dxa"/>
          </w:tcPr>
          <w:p>
            <w:pPr>
              <w:pStyle w:val="TableParagraph"/>
              <w:ind w:left="108" w:right="85"/>
              <w:rPr>
                <w:sz w:val="22"/>
              </w:rPr>
            </w:pPr>
            <w:r>
              <w:rPr>
                <w:sz w:val="22"/>
              </w:rPr>
              <w:t>Amador County Recreation Agency</w:t>
            </w:r>
          </w:p>
        </w:tc>
        <w:tc>
          <w:tcPr>
            <w:tcW w:w="2520" w:type="dxa"/>
          </w:tcPr>
          <w:p>
            <w:pPr>
              <w:pStyle w:val="TableParagraph"/>
              <w:ind w:left="106" w:right="464"/>
              <w:rPr>
                <w:sz w:val="22"/>
              </w:rPr>
            </w:pPr>
            <w:r>
              <w:rPr>
                <w:sz w:val="22"/>
              </w:rPr>
              <w:t>Sutter Creek/Volcano Road</w:t>
            </w:r>
          </w:p>
        </w:tc>
        <w:tc>
          <w:tcPr>
            <w:tcW w:w="2968" w:type="dxa"/>
          </w:tcPr>
          <w:p>
            <w:pPr>
              <w:pStyle w:val="TableParagraph"/>
              <w:ind w:left="106" w:right="491"/>
              <w:rPr>
                <w:sz w:val="22"/>
              </w:rPr>
            </w:pPr>
            <w:r>
              <w:rPr>
                <w:sz w:val="22"/>
              </w:rPr>
              <w:t>Picnic Tables, group picnic areas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Horseshoe pits</w:t>
            </w:r>
          </w:p>
        </w:tc>
        <w:tc>
          <w:tcPr>
            <w:tcW w:w="17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9"/>
        <w:rPr>
          <w:rFonts w:ascii="Times New Roman"/>
          <w:sz w:val="13"/>
        </w:rPr>
      </w:pPr>
      <w:r>
        <w:rPr/>
        <w:pict>
          <v:shape style="position:absolute;margin-left:47.650002pt;margin-top:10.143pt;width:94.4pt;height:72.9pt;mso-position-horizontal-relative:page;mso-position-vertical-relative:paragraph;z-index:0;mso-wrap-distance-left:0;mso-wrap-distance-right:0" type="#_x0000_t202" filled="false" stroked="true" strokeweight=".5pt" strokecolor="#4f6128">
            <v:textbox inset="0,0,0,0">
              <w:txbxContent>
                <w:p>
                  <w:pPr>
                    <w:spacing w:before="70"/>
                    <w:ind w:left="143" w:right="0" w:firstLine="0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*Tobacco Litter:</w:t>
                  </w:r>
                </w:p>
                <w:p>
                  <w:pPr>
                    <w:pStyle w:val="BodyText"/>
                    <w:spacing w:before="0"/>
                    <w:ind w:left="143" w:right="830"/>
                  </w:pPr>
                  <w:r>
                    <w:rPr/>
                    <w:t>None Light Moderate Heavy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group style="position:absolute;margin-left:201.699997pt;margin-top:9.893pt;width:356.75pt;height:73.4pt;mso-position-horizontal-relative:page;mso-position-vertical-relative:paragraph;z-index:1096;mso-wrap-distance-left:0;mso-wrap-distance-right:0" coordorigin="4034,198" coordsize="7135,1468">
            <v:rect style="position:absolute;left:4039;top:202;width:7125;height:1458" filled="false" stroked="true" strokeweight=".5pt" strokecolor="#4f6128">
              <v:stroke dashstyle="solid"/>
            </v:rect>
            <v:shape style="position:absolute;left:7789;top:580;width:2301;height:784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1"/>
                      </w:numPr>
                      <w:tabs>
                        <w:tab w:pos="271" w:val="left" w:leader="none"/>
                      </w:tabs>
                      <w:spacing w:line="242" w:lineRule="exact" w:before="0"/>
                      <w:ind w:left="270" w:right="0" w:hanging="270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Cloudy and above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90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267" w:val="left" w:leader="none"/>
                      </w:tabs>
                      <w:spacing w:before="0"/>
                      <w:ind w:left="266" w:right="0" w:hanging="266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Cloudy and 65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  <w:r>
                      <w:rPr>
                        <w:rFonts w:ascii="Magneto" w:hAnsi="Magneto"/>
                        <w:b/>
                        <w:spacing w:val="-4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 89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274" w:val="left" w:leader="none"/>
                      </w:tabs>
                      <w:spacing w:line="265" w:lineRule="exact" w:before="0"/>
                      <w:ind w:left="273" w:right="0" w:hanging="273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Cloudy and 45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  <w:r>
                      <w:rPr>
                        <w:rFonts w:ascii="Magneto" w:hAnsi="Magneto"/>
                        <w:b/>
                        <w:spacing w:val="-4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 64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</w:txbxContent>
              </v:textbox>
              <w10:wrap type="none"/>
            </v:shape>
            <v:shape style="position:absolute;left:4188;top:321;width:2683;height:1043" type="#_x0000_t202" filled="false" stroked="false">
              <v:textbox inset="0,0,0,0">
                <w:txbxContent>
                  <w:p>
                    <w:pPr>
                      <w:spacing w:line="225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**Weather: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720" w:val="left" w:leader="none"/>
                      </w:tabs>
                      <w:spacing w:before="1"/>
                      <w:ind w:left="720" w:right="0" w:hanging="360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Sunny and above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90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720" w:val="left" w:leader="none"/>
                      </w:tabs>
                      <w:spacing w:before="0"/>
                      <w:ind w:left="720" w:right="0" w:hanging="360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Sunny and 65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  <w:r>
                      <w:rPr>
                        <w:rFonts w:ascii="Magneto" w:hAnsi="Magneto"/>
                        <w:b/>
                        <w:spacing w:val="-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 89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719" w:val="left" w:leader="none"/>
                        <w:tab w:pos="720" w:val="left" w:leader="none"/>
                      </w:tabs>
                      <w:spacing w:line="265" w:lineRule="exact" w:before="0"/>
                      <w:ind w:left="720" w:right="0" w:hanging="360"/>
                      <w:jc w:val="left"/>
                      <w:rPr>
                        <w:rFonts w:ascii="Magneto" w:hAnsi="Magneto"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Sunny and 45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  <w:r>
                      <w:rPr>
                        <w:rFonts w:ascii="Magneto" w:hAnsi="Magneto"/>
                        <w:b/>
                        <w:spacing w:val="-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 64</w:t>
                    </w:r>
                    <w:r>
                      <w:rPr>
                        <w:rFonts w:ascii="Magneto" w:hAnsi="Magneto"/>
                        <w:b/>
                        <w:sz w:val="22"/>
                      </w:rPr>
                      <w:t>°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586.25pt;margin-top:10.193pt;width:376.8pt;height:72.9pt;mso-position-horizontal-relative:page;mso-position-vertical-relative:paragraph;z-index:1120;mso-wrap-distance-left:0;mso-wrap-distance-right:0" type="#_x0000_t202" filled="false" stroked="true" strokeweight=".5pt" strokecolor="#4f6128">
            <v:textbox inset="0,0,0,0">
              <w:txbxContent>
                <w:p>
                  <w:pPr>
                    <w:pStyle w:val="BodyText"/>
                    <w:spacing w:line="276" w:lineRule="auto" w:before="71"/>
                    <w:ind w:left="144" w:right="963"/>
                  </w:pPr>
                  <w:r>
                    <w:rPr/>
                    <w:t>G:\PH\Users\Program Evaluation\Evaluation-TRAC\2014 - 2017 Plan\Environment Objective\3E5 Collection of Outcome Data\3E5_Data Collection Instrument_Tracking Measure.docx</w:t>
                  </w:r>
                </w:p>
              </w:txbxContent>
            </v:textbox>
            <v:stroke dashstyle="solid"/>
            <w10:wrap type="topAndBottom"/>
          </v:shape>
        </w:pict>
      </w:r>
    </w:p>
    <w:sectPr>
      <w:pgSz w:w="20160" w:h="12240" w:orient="landscape"/>
      <w:pgMar w:header="776" w:footer="1015" w:top="1200" w:bottom="1200" w:left="60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Magneto">
    <w:altName w:val="Magneto"/>
    <w:charset w:val="0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 style="position:absolute;margin-left:885.799988pt;margin-top:550.255981pt;width:51.4pt;height:13.05pt;mso-position-horizontal-relative:page;mso-position-vertical-relative:page;z-index:-34864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sz w:val="22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b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b/>
                    <w:sz w:val="22"/>
                  </w:rPr>
                  <w:t> </w:t>
                </w:r>
                <w:r>
                  <w:rPr>
                    <w:sz w:val="22"/>
                  </w:rPr>
                  <w:t>of </w:t>
                </w:r>
                <w:r>
                  <w:rPr>
                    <w:b/>
                    <w:sz w:val="22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48.059998pt;margin-top:37.790001pt;width:711.85pt;height:16.05pt;mso-position-horizontal-relative:page;mso-position-vertical-relative:page;z-index:-34888" type="#_x0000_t202" filled="false" stroked="false">
          <v:textbox inset="0,0,0,0">
            <w:txbxContent>
              <w:p>
                <w:pPr>
                  <w:spacing w:line="306" w:lineRule="exact" w:before="0"/>
                  <w:ind w:left="20" w:right="0" w:firstLine="0"/>
                  <w:jc w:val="left"/>
                  <w:rPr>
                    <w:sz w:val="28"/>
                  </w:rPr>
                </w:pPr>
                <w:r>
                  <w:rPr>
                    <w:b/>
                    <w:sz w:val="28"/>
                  </w:rPr>
                  <w:t>3E5 TM Data Collection Instrument for Amador County Parks Database </w:t>
                </w:r>
                <w:r>
                  <w:rPr>
                    <w:sz w:val="28"/>
                  </w:rPr>
                  <w:t>(Observer’s: Nancy Joyner and/or Christian Tucker)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."/>
      <w:lvlJc w:val="left"/>
      <w:pPr>
        <w:ind w:left="72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91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30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150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1897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2289" w:hanging="360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4"/>
      <w:numFmt w:val="lowerLetter"/>
      <w:lvlText w:val="%1."/>
      <w:lvlJc w:val="left"/>
      <w:pPr>
        <w:ind w:left="270" w:hanging="271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482" w:hanging="271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684" w:hanging="27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886" w:hanging="27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1088" w:hanging="27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1290" w:hanging="27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1492" w:hanging="27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1694" w:hanging="27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1896" w:hanging="271"/>
      </w:pPr>
      <w:rPr>
        <w:rFonts w:hint="default"/>
        <w:lang w:val="en-us" w:eastAsia="en-us" w:bidi="en-u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Calibri" w:hAnsi="Calibri" w:eastAsia="Calibri" w:cs="Calibri"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Marsha Stone</dc:creator>
  <dcterms:created xsi:type="dcterms:W3CDTF">2018-07-18T19:02:06Z</dcterms:created>
  <dcterms:modified xsi:type="dcterms:W3CDTF">2018-07-18T19:02:06Z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