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pStyle w:val="BodyText"/>
        <w:spacing w:before="8"/>
        <w:rPr>
          <w:rFonts w:ascii="Times New Roman"/>
          <w:b w:val="0"/>
          <w:i w:val="0"/>
          <w:sz w:val="15"/>
        </w:rPr>
      </w:pPr>
    </w:p>
    <w:p>
      <w:pPr>
        <w:pStyle w:val="Heading1"/>
        <w:ind w:left="1704"/>
      </w:pPr>
      <w:r>
        <w:rPr>
          <w:u w:val="thick"/>
        </w:rPr>
        <w:t>Follow-up Smoke-free MUH Key Informant Interview Instrument</w:t>
      </w:r>
    </w:p>
    <w:p>
      <w:pPr>
        <w:pStyle w:val="BodyText"/>
        <w:spacing w:before="10"/>
        <w:rPr>
          <w:i w:val="0"/>
          <w:sz w:val="20"/>
        </w:rPr>
      </w:pPr>
      <w:r>
        <w:rPr/>
        <w:drawing>
          <wp:anchor distT="0" distB="0" distL="0" distR="0" allowOverlap="1" layoutInCell="1" locked="0" behindDoc="0" simplePos="0" relativeHeight="0">
            <wp:simplePos x="0" y="0"/>
            <wp:positionH relativeFrom="page">
              <wp:posOffset>3243326</wp:posOffset>
            </wp:positionH>
            <wp:positionV relativeFrom="paragraph">
              <wp:posOffset>186401</wp:posOffset>
            </wp:positionV>
            <wp:extent cx="1289700" cy="352234"/>
            <wp:effectExtent l="0" t="0" r="0" b="0"/>
            <wp:wrapTopAndBottom/>
            <wp:docPr id="1" name="image1.png" descr=""/>
            <wp:cNvGraphicFramePr>
              <a:graphicFrameLocks noChangeAspect="1"/>
            </wp:cNvGraphicFramePr>
            <a:graphic>
              <a:graphicData uri="http://schemas.openxmlformats.org/drawingml/2006/picture">
                <pic:pic>
                  <pic:nvPicPr>
                    <pic:cNvPr id="2" name="image1.png"/>
                    <pic:cNvPicPr/>
                  </pic:nvPicPr>
                  <pic:blipFill>
                    <a:blip r:embed="rId5" cstate="print"/>
                    <a:stretch>
                      <a:fillRect/>
                    </a:stretch>
                  </pic:blipFill>
                  <pic:spPr>
                    <a:xfrm>
                      <a:off x="0" y="0"/>
                      <a:ext cx="1289700" cy="352234"/>
                    </a:xfrm>
                    <a:prstGeom prst="rect">
                      <a:avLst/>
                    </a:prstGeom>
                  </pic:spPr>
                </pic:pic>
              </a:graphicData>
            </a:graphic>
          </wp:anchor>
        </w:drawing>
      </w:r>
    </w:p>
    <w:p>
      <w:pPr>
        <w:spacing w:before="147"/>
        <w:ind w:left="3262" w:right="0" w:firstLine="0"/>
        <w:jc w:val="left"/>
        <w:rPr>
          <w:b/>
          <w:sz w:val="24"/>
        </w:rPr>
      </w:pPr>
      <w:r>
        <w:rPr>
          <w:b/>
          <w:sz w:val="24"/>
        </w:rPr>
        <w:t>Tobacco Use Prevention Program</w:t>
      </w:r>
    </w:p>
    <w:p>
      <w:pPr>
        <w:spacing w:before="187"/>
        <w:ind w:left="1965" w:right="2744" w:firstLine="0"/>
        <w:jc w:val="center"/>
        <w:rPr>
          <w:b/>
          <w:sz w:val="24"/>
        </w:rPr>
      </w:pPr>
      <w:r>
        <w:rPr>
          <w:b/>
          <w:sz w:val="24"/>
        </w:rPr>
        <w:t>Follow Up Key Informant Interview Tool for MUH Objective (Prop 99, Objective 1, 2014-2017: 1-E-1)</w:t>
      </w:r>
    </w:p>
    <w:p>
      <w:pPr>
        <w:pStyle w:val="BodyText"/>
        <w:rPr>
          <w:i w:val="0"/>
        </w:rPr>
      </w:pPr>
    </w:p>
    <w:tbl>
      <w:tblPr>
        <w:tblW w:w="0" w:type="auto"/>
        <w:jc w:val="left"/>
        <w:tblInd w:w="133"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top w:w="0" w:type="dxa"/>
          <w:left w:w="0" w:type="dxa"/>
          <w:bottom w:w="0" w:type="dxa"/>
          <w:right w:w="0" w:type="dxa"/>
        </w:tblCellMar>
        <w:tblLook w:val="01E0"/>
      </w:tblPr>
      <w:tblGrid>
        <w:gridCol w:w="1908"/>
        <w:gridCol w:w="3263"/>
        <w:gridCol w:w="1991"/>
        <w:gridCol w:w="3184"/>
      </w:tblGrid>
      <w:tr>
        <w:trPr>
          <w:trHeight w:val="661" w:hRule="atLeast"/>
        </w:trPr>
        <w:tc>
          <w:tcPr>
            <w:tcW w:w="1908" w:type="dxa"/>
            <w:tcBorders>
              <w:bottom w:val="nil"/>
              <w:right w:val="nil"/>
            </w:tcBorders>
          </w:tcPr>
          <w:p>
            <w:pPr>
              <w:pStyle w:val="TableParagraph"/>
              <w:spacing w:line="256" w:lineRule="auto"/>
              <w:ind w:left="107" w:right="474"/>
              <w:rPr>
                <w:b/>
                <w:sz w:val="22"/>
              </w:rPr>
            </w:pPr>
            <w:r>
              <w:rPr>
                <w:b/>
                <w:sz w:val="22"/>
              </w:rPr>
              <w:t>For Office Use Only</w:t>
            </w:r>
          </w:p>
        </w:tc>
        <w:tc>
          <w:tcPr>
            <w:tcW w:w="8438" w:type="dxa"/>
            <w:gridSpan w:val="3"/>
            <w:vMerge w:val="restart"/>
            <w:tcBorders>
              <w:left w:val="nil"/>
              <w:bottom w:val="single" w:sz="4" w:space="0" w:color="000000"/>
            </w:tcBorders>
          </w:tcPr>
          <w:p>
            <w:pPr>
              <w:pStyle w:val="TableParagraph"/>
              <w:rPr>
                <w:b/>
                <w:sz w:val="22"/>
              </w:rPr>
            </w:pPr>
          </w:p>
          <w:p>
            <w:pPr>
              <w:pStyle w:val="TableParagraph"/>
              <w:rPr>
                <w:b/>
                <w:sz w:val="22"/>
              </w:rPr>
            </w:pPr>
          </w:p>
          <w:p>
            <w:pPr>
              <w:pStyle w:val="TableParagraph"/>
              <w:spacing w:before="5"/>
              <w:rPr>
                <w:b/>
                <w:sz w:val="16"/>
              </w:rPr>
            </w:pPr>
          </w:p>
          <w:p>
            <w:pPr>
              <w:pStyle w:val="TableParagraph"/>
              <w:spacing w:line="256" w:lineRule="auto" w:before="1"/>
              <w:ind w:left="3099" w:right="4146"/>
              <w:rPr>
                <w:sz w:val="22"/>
              </w:rPr>
            </w:pPr>
            <w:r>
              <w:rPr>
                <w:sz w:val="22"/>
              </w:rPr>
              <w:t>City Department:</w:t>
            </w:r>
          </w:p>
        </w:tc>
      </w:tr>
      <w:tr>
        <w:trPr>
          <w:trHeight w:val="808" w:hRule="atLeast"/>
        </w:trPr>
        <w:tc>
          <w:tcPr>
            <w:tcW w:w="1908" w:type="dxa"/>
            <w:tcBorders>
              <w:top w:val="nil"/>
              <w:bottom w:val="nil"/>
              <w:right w:val="nil"/>
            </w:tcBorders>
          </w:tcPr>
          <w:p>
            <w:pPr>
              <w:pStyle w:val="TableParagraph"/>
              <w:spacing w:before="66"/>
              <w:ind w:left="107"/>
              <w:rPr>
                <w:sz w:val="22"/>
              </w:rPr>
            </w:pPr>
            <w:r>
              <w:rPr>
                <w:sz w:val="22"/>
              </w:rPr>
              <w:t>City:</w:t>
            </w:r>
          </w:p>
        </w:tc>
        <w:tc>
          <w:tcPr>
            <w:tcW w:w="8438" w:type="dxa"/>
            <w:gridSpan w:val="3"/>
            <w:vMerge/>
            <w:tcBorders>
              <w:top w:val="nil"/>
              <w:left w:val="nil"/>
              <w:bottom w:val="single" w:sz="4" w:space="0" w:color="000000"/>
            </w:tcBorders>
          </w:tcPr>
          <w:p>
            <w:pPr>
              <w:rPr>
                <w:sz w:val="2"/>
                <w:szCs w:val="2"/>
              </w:rPr>
            </w:pPr>
          </w:p>
        </w:tc>
      </w:tr>
      <w:tr>
        <w:trPr>
          <w:trHeight w:val="448" w:hRule="atLeast"/>
        </w:trPr>
        <w:tc>
          <w:tcPr>
            <w:tcW w:w="1908" w:type="dxa"/>
            <w:tcBorders>
              <w:top w:val="nil"/>
              <w:bottom w:val="nil"/>
              <w:right w:val="nil"/>
            </w:tcBorders>
          </w:tcPr>
          <w:p>
            <w:pPr>
              <w:pStyle w:val="TableParagraph"/>
              <w:spacing w:line="265" w:lineRule="exact"/>
              <w:ind w:left="107"/>
              <w:rPr>
                <w:sz w:val="22"/>
              </w:rPr>
            </w:pPr>
            <w:r>
              <w:rPr>
                <w:sz w:val="22"/>
              </w:rPr>
              <w:t>Contact Name:</w:t>
            </w:r>
          </w:p>
        </w:tc>
        <w:tc>
          <w:tcPr>
            <w:tcW w:w="8438" w:type="dxa"/>
            <w:gridSpan w:val="3"/>
            <w:tcBorders>
              <w:top w:val="single" w:sz="4" w:space="0" w:color="000000"/>
              <w:left w:val="nil"/>
              <w:bottom w:val="single" w:sz="4" w:space="0" w:color="000000"/>
            </w:tcBorders>
          </w:tcPr>
          <w:p>
            <w:pPr>
              <w:pStyle w:val="TableParagraph"/>
              <w:rPr>
                <w:rFonts w:ascii="Times New Roman"/>
                <w:sz w:val="22"/>
              </w:rPr>
            </w:pPr>
          </w:p>
        </w:tc>
      </w:tr>
      <w:tr>
        <w:trPr>
          <w:trHeight w:val="450" w:hRule="atLeast"/>
        </w:trPr>
        <w:tc>
          <w:tcPr>
            <w:tcW w:w="1908" w:type="dxa"/>
            <w:tcBorders>
              <w:top w:val="nil"/>
              <w:bottom w:val="nil"/>
              <w:right w:val="nil"/>
            </w:tcBorders>
          </w:tcPr>
          <w:p>
            <w:pPr>
              <w:pStyle w:val="TableParagraph"/>
              <w:spacing w:line="268" w:lineRule="exact"/>
              <w:ind w:left="107"/>
              <w:rPr>
                <w:sz w:val="22"/>
              </w:rPr>
            </w:pPr>
            <w:r>
              <w:rPr>
                <w:sz w:val="22"/>
              </w:rPr>
              <w:t>Contact Title:</w:t>
            </w:r>
          </w:p>
        </w:tc>
        <w:tc>
          <w:tcPr>
            <w:tcW w:w="8438" w:type="dxa"/>
            <w:gridSpan w:val="3"/>
            <w:tcBorders>
              <w:top w:val="single" w:sz="4" w:space="0" w:color="000000"/>
              <w:left w:val="nil"/>
              <w:bottom w:val="single" w:sz="4" w:space="0" w:color="000000"/>
            </w:tcBorders>
          </w:tcPr>
          <w:p>
            <w:pPr>
              <w:pStyle w:val="TableParagraph"/>
              <w:rPr>
                <w:rFonts w:ascii="Times New Roman"/>
                <w:sz w:val="22"/>
              </w:rPr>
            </w:pPr>
          </w:p>
        </w:tc>
      </w:tr>
      <w:tr>
        <w:trPr>
          <w:trHeight w:val="433" w:hRule="atLeast"/>
        </w:trPr>
        <w:tc>
          <w:tcPr>
            <w:tcW w:w="1908" w:type="dxa"/>
            <w:tcBorders>
              <w:top w:val="nil"/>
              <w:bottom w:val="nil"/>
              <w:right w:val="nil"/>
            </w:tcBorders>
          </w:tcPr>
          <w:p>
            <w:pPr>
              <w:pStyle w:val="TableParagraph"/>
              <w:spacing w:line="265" w:lineRule="exact"/>
              <w:ind w:left="107"/>
              <w:rPr>
                <w:sz w:val="22"/>
              </w:rPr>
            </w:pPr>
            <w:r>
              <w:rPr>
                <w:sz w:val="22"/>
              </w:rPr>
              <w:t>Meeting Date:</w:t>
            </w:r>
          </w:p>
        </w:tc>
        <w:tc>
          <w:tcPr>
            <w:tcW w:w="3263" w:type="dxa"/>
            <w:tcBorders>
              <w:top w:val="single" w:sz="4" w:space="0" w:color="000000"/>
              <w:left w:val="nil"/>
              <w:bottom w:val="single" w:sz="4" w:space="0" w:color="000000"/>
              <w:right w:val="nil"/>
            </w:tcBorders>
          </w:tcPr>
          <w:p>
            <w:pPr>
              <w:pStyle w:val="TableParagraph"/>
              <w:rPr>
                <w:rFonts w:ascii="Times New Roman"/>
                <w:sz w:val="22"/>
              </w:rPr>
            </w:pPr>
          </w:p>
        </w:tc>
        <w:tc>
          <w:tcPr>
            <w:tcW w:w="1991" w:type="dxa"/>
            <w:vMerge w:val="restart"/>
            <w:tcBorders>
              <w:top w:val="single" w:sz="4" w:space="0" w:color="000000"/>
              <w:left w:val="nil"/>
              <w:right w:val="nil"/>
            </w:tcBorders>
          </w:tcPr>
          <w:p>
            <w:pPr>
              <w:pStyle w:val="TableParagraph"/>
              <w:spacing w:line="265" w:lineRule="exact"/>
              <w:ind w:left="601"/>
              <w:rPr>
                <w:sz w:val="22"/>
              </w:rPr>
            </w:pPr>
            <w:r>
              <w:rPr>
                <w:sz w:val="22"/>
              </w:rPr>
              <w:t>Meeting Time:</w:t>
            </w:r>
          </w:p>
        </w:tc>
        <w:tc>
          <w:tcPr>
            <w:tcW w:w="3184" w:type="dxa"/>
            <w:tcBorders>
              <w:top w:val="single" w:sz="4" w:space="0" w:color="000000"/>
              <w:left w:val="nil"/>
              <w:bottom w:val="single" w:sz="4" w:space="0" w:color="000000"/>
            </w:tcBorders>
          </w:tcPr>
          <w:p>
            <w:pPr>
              <w:pStyle w:val="TableParagraph"/>
              <w:rPr>
                <w:rFonts w:ascii="Times New Roman"/>
                <w:sz w:val="22"/>
              </w:rPr>
            </w:pPr>
          </w:p>
        </w:tc>
      </w:tr>
      <w:tr>
        <w:trPr>
          <w:trHeight w:val="723" w:hRule="atLeast"/>
        </w:trPr>
        <w:tc>
          <w:tcPr>
            <w:tcW w:w="1908" w:type="dxa"/>
            <w:tcBorders>
              <w:top w:val="nil"/>
              <w:right w:val="nil"/>
            </w:tcBorders>
          </w:tcPr>
          <w:p>
            <w:pPr>
              <w:pStyle w:val="TableParagraph"/>
              <w:spacing w:line="248" w:lineRule="exact"/>
              <w:ind w:left="107"/>
              <w:rPr>
                <w:sz w:val="22"/>
              </w:rPr>
            </w:pPr>
            <w:r>
              <w:rPr>
                <w:sz w:val="22"/>
              </w:rPr>
              <w:t>TUPP Staff Leading</w:t>
            </w:r>
          </w:p>
          <w:p>
            <w:pPr>
              <w:pStyle w:val="TableParagraph"/>
              <w:spacing w:before="22"/>
              <w:ind w:left="107"/>
              <w:rPr>
                <w:sz w:val="22"/>
              </w:rPr>
            </w:pPr>
            <w:r>
              <w:rPr>
                <w:sz w:val="22"/>
              </w:rPr>
              <w:t>Interview:</w:t>
            </w:r>
          </w:p>
        </w:tc>
        <w:tc>
          <w:tcPr>
            <w:tcW w:w="3263" w:type="dxa"/>
            <w:tcBorders>
              <w:top w:val="single" w:sz="4" w:space="0" w:color="000000"/>
              <w:left w:val="nil"/>
              <w:right w:val="nil"/>
            </w:tcBorders>
          </w:tcPr>
          <w:p>
            <w:pPr>
              <w:pStyle w:val="TableParagraph"/>
              <w:rPr>
                <w:rFonts w:ascii="Times New Roman"/>
                <w:sz w:val="22"/>
              </w:rPr>
            </w:pPr>
          </w:p>
        </w:tc>
        <w:tc>
          <w:tcPr>
            <w:tcW w:w="1991" w:type="dxa"/>
            <w:vMerge/>
            <w:tcBorders>
              <w:top w:val="nil"/>
              <w:left w:val="nil"/>
              <w:right w:val="nil"/>
            </w:tcBorders>
          </w:tcPr>
          <w:p>
            <w:pPr>
              <w:rPr>
                <w:sz w:val="2"/>
                <w:szCs w:val="2"/>
              </w:rPr>
            </w:pPr>
          </w:p>
        </w:tc>
        <w:tc>
          <w:tcPr>
            <w:tcW w:w="3184" w:type="dxa"/>
            <w:tcBorders>
              <w:top w:val="single" w:sz="4" w:space="0" w:color="000000"/>
              <w:left w:val="nil"/>
            </w:tcBorders>
          </w:tcPr>
          <w:p>
            <w:pPr>
              <w:pStyle w:val="TableParagraph"/>
              <w:rPr>
                <w:rFonts w:ascii="Times New Roman"/>
                <w:sz w:val="22"/>
              </w:rPr>
            </w:pPr>
          </w:p>
        </w:tc>
      </w:tr>
    </w:tbl>
    <w:p>
      <w:pPr>
        <w:spacing w:before="191"/>
        <w:ind w:left="240" w:right="0" w:firstLine="0"/>
        <w:jc w:val="left"/>
        <w:rPr>
          <w:b/>
          <w:sz w:val="22"/>
        </w:rPr>
      </w:pPr>
      <w:r>
        <w:rPr>
          <w:b/>
          <w:sz w:val="22"/>
          <w:u w:val="single"/>
        </w:rPr>
        <w:t>GUIDE FOR INTERVIEW LEAD:</w:t>
      </w:r>
    </w:p>
    <w:p>
      <w:pPr>
        <w:pStyle w:val="BodyText"/>
        <w:spacing w:before="1"/>
        <w:rPr>
          <w:i w:val="0"/>
          <w:sz w:val="22"/>
        </w:rPr>
      </w:pPr>
    </w:p>
    <w:p>
      <w:pPr>
        <w:pStyle w:val="ListParagraph"/>
        <w:numPr>
          <w:ilvl w:val="0"/>
          <w:numId w:val="1"/>
        </w:numPr>
        <w:tabs>
          <w:tab w:pos="960" w:val="left" w:leader="none"/>
          <w:tab w:pos="961" w:val="left" w:leader="none"/>
        </w:tabs>
        <w:spacing w:line="240" w:lineRule="auto" w:before="0" w:after="0"/>
        <w:ind w:left="960" w:right="0" w:hanging="360"/>
        <w:jc w:val="left"/>
        <w:rPr>
          <w:sz w:val="22"/>
        </w:rPr>
      </w:pPr>
      <w:r>
        <w:rPr>
          <w:sz w:val="22"/>
        </w:rPr>
        <w:t>This tool provides structure for the TUPP Prop. 99 assessment of key informants in the City of</w:t>
      </w:r>
      <w:r>
        <w:rPr>
          <w:spacing w:val="-11"/>
          <w:sz w:val="22"/>
        </w:rPr>
        <w:t> </w:t>
      </w:r>
      <w:r>
        <w:rPr>
          <w:sz w:val="22"/>
        </w:rPr>
        <w:t>(</w:t>
      </w:r>
    </w:p>
    <w:p>
      <w:pPr>
        <w:spacing w:before="0"/>
        <w:ind w:left="960" w:right="1499" w:firstLine="0"/>
        <w:jc w:val="left"/>
        <w:rPr>
          <w:sz w:val="22"/>
        </w:rPr>
      </w:pPr>
      <w:r>
        <w:rPr>
          <w:sz w:val="22"/>
        </w:rPr>
        <w:t>), regarding their opinion about protecting the public from secondhand smoke in multi-unit housing.</w:t>
      </w:r>
    </w:p>
    <w:p>
      <w:pPr>
        <w:pStyle w:val="BodyText"/>
        <w:spacing w:before="11"/>
        <w:rPr>
          <w:b w:val="0"/>
          <w:i w:val="0"/>
          <w:sz w:val="21"/>
        </w:rPr>
      </w:pPr>
    </w:p>
    <w:p>
      <w:pPr>
        <w:pStyle w:val="ListParagraph"/>
        <w:numPr>
          <w:ilvl w:val="0"/>
          <w:numId w:val="2"/>
        </w:numPr>
        <w:tabs>
          <w:tab w:pos="960" w:val="left" w:leader="none"/>
          <w:tab w:pos="961" w:val="left" w:leader="none"/>
        </w:tabs>
        <w:spacing w:line="240" w:lineRule="auto" w:before="0" w:after="0"/>
        <w:ind w:left="960" w:right="0" w:hanging="360"/>
        <w:jc w:val="left"/>
        <w:rPr>
          <w:sz w:val="22"/>
        </w:rPr>
      </w:pPr>
      <w:r>
        <w:rPr>
          <w:sz w:val="22"/>
        </w:rPr>
        <w:t>This conversation should be scheduled for up to 30</w:t>
      </w:r>
      <w:r>
        <w:rPr>
          <w:spacing w:val="-10"/>
          <w:sz w:val="22"/>
        </w:rPr>
        <w:t> </w:t>
      </w:r>
      <w:r>
        <w:rPr>
          <w:sz w:val="22"/>
        </w:rPr>
        <w:t>minutes.</w:t>
      </w:r>
    </w:p>
    <w:p>
      <w:pPr>
        <w:pStyle w:val="BodyText"/>
        <w:rPr>
          <w:b w:val="0"/>
          <w:i w:val="0"/>
          <w:sz w:val="22"/>
        </w:rPr>
      </w:pPr>
    </w:p>
    <w:p>
      <w:pPr>
        <w:pStyle w:val="ListParagraph"/>
        <w:numPr>
          <w:ilvl w:val="0"/>
          <w:numId w:val="2"/>
        </w:numPr>
        <w:tabs>
          <w:tab w:pos="960" w:val="left" w:leader="none"/>
          <w:tab w:pos="961" w:val="left" w:leader="none"/>
        </w:tabs>
        <w:spacing w:line="240" w:lineRule="auto" w:before="0" w:after="0"/>
        <w:ind w:left="960" w:right="1296" w:hanging="360"/>
        <w:jc w:val="left"/>
        <w:rPr>
          <w:sz w:val="22"/>
        </w:rPr>
      </w:pPr>
      <w:r>
        <w:rPr>
          <w:sz w:val="22"/>
        </w:rPr>
        <w:t>Because of the importance of all questions in program planning, the conversation lead should carefully study the questions beforehand to ensure they are all posed and answered in the conversation.</w:t>
      </w:r>
    </w:p>
    <w:p>
      <w:pPr>
        <w:pStyle w:val="BodyText"/>
        <w:spacing w:before="1"/>
        <w:rPr>
          <w:b w:val="0"/>
          <w:i w:val="0"/>
          <w:sz w:val="22"/>
        </w:rPr>
      </w:pPr>
    </w:p>
    <w:p>
      <w:pPr>
        <w:pStyle w:val="ListParagraph"/>
        <w:numPr>
          <w:ilvl w:val="0"/>
          <w:numId w:val="2"/>
        </w:numPr>
        <w:tabs>
          <w:tab w:pos="960" w:val="left" w:leader="none"/>
          <w:tab w:pos="961" w:val="left" w:leader="none"/>
        </w:tabs>
        <w:spacing w:line="240" w:lineRule="auto" w:before="0" w:after="0"/>
        <w:ind w:left="960" w:right="1137" w:hanging="360"/>
        <w:jc w:val="left"/>
        <w:rPr>
          <w:sz w:val="22"/>
        </w:rPr>
      </w:pPr>
      <w:r>
        <w:rPr>
          <w:sz w:val="22"/>
        </w:rPr>
        <w:t>Please ensure the content of the conversation is well documented, and that the conversation is audio-recorded.</w:t>
      </w:r>
    </w:p>
    <w:p>
      <w:pPr>
        <w:pStyle w:val="BodyText"/>
        <w:spacing w:before="12"/>
        <w:rPr>
          <w:b w:val="0"/>
          <w:i w:val="0"/>
          <w:sz w:val="21"/>
        </w:rPr>
      </w:pPr>
    </w:p>
    <w:p>
      <w:pPr>
        <w:pStyle w:val="BodyText"/>
        <w:tabs>
          <w:tab w:pos="4695" w:val="left" w:leader="none"/>
        </w:tabs>
        <w:spacing w:line="300" w:lineRule="auto"/>
        <w:ind w:left="240" w:right="1239"/>
      </w:pPr>
      <w:r>
        <w:rPr>
          <w:i/>
          <w:u w:val="thick"/>
        </w:rPr>
        <w:t>INTRODUCTION:</w:t>
      </w:r>
      <w:r>
        <w:rPr>
          <w:i/>
        </w:rPr>
        <w:t>  Hi, my</w:t>
      </w:r>
      <w:r>
        <w:rPr>
          <w:i/>
          <w:spacing w:val="-3"/>
        </w:rPr>
        <w:t> </w:t>
      </w:r>
      <w:r>
        <w:rPr>
          <w:i/>
        </w:rPr>
        <w:t>name</w:t>
      </w:r>
      <w:r>
        <w:rPr>
          <w:i/>
          <w:spacing w:val="-2"/>
        </w:rPr>
        <w:t> </w:t>
      </w:r>
      <w:r>
        <w:rPr>
          <w:i/>
        </w:rPr>
        <w:t>is</w:t>
      </w:r>
      <w:r>
        <w:rPr>
          <w:i/>
          <w:u w:val="thick"/>
        </w:rPr>
        <w:t> </w:t>
        <w:tab/>
      </w:r>
      <w:r>
        <w:rPr>
          <w:i/>
        </w:rPr>
        <w:t>, and I am from the Orange County Health Care </w:t>
      </w:r>
      <w:r>
        <w:rPr/>
        <w:t>Agency Tobacco Use Prevention Program. We work to create healthy, smoke-free living environments for children and families, including those living within multi-unit housing (MUH). Over one third of people living in MUH, who do not smoke themselves, are exposed to secondhand smoke. As you probably know, secondhand smoke can cause asthma,</w:t>
      </w:r>
      <w:r>
        <w:rPr>
          <w:spacing w:val="-21"/>
        </w:rPr>
        <w:t> </w:t>
      </w:r>
      <w:r>
        <w:rPr/>
        <w:t>heart</w:t>
      </w:r>
    </w:p>
    <w:p>
      <w:pPr>
        <w:spacing w:after="0" w:line="300" w:lineRule="auto"/>
        <w:sectPr>
          <w:type w:val="continuous"/>
          <w:pgSz w:w="12240" w:h="15840"/>
          <w:pgMar w:top="1500" w:bottom="280" w:left="1200" w:right="420"/>
        </w:sectPr>
      </w:pPr>
    </w:p>
    <w:p>
      <w:pPr>
        <w:pStyle w:val="BodyText"/>
        <w:spacing w:line="300" w:lineRule="auto" w:before="37"/>
        <w:ind w:left="240" w:right="1047"/>
      </w:pPr>
      <w:r>
        <w:rPr>
          <w:i/>
        </w:rPr>
        <w:t>disease and sudden infant death syndrome. Children are particularly vulnerable to the effects </w:t>
      </w:r>
      <w:r>
        <w:rPr/>
        <w:t>of secondhand smoke. We know a city’s approach to housing can play an important role in protecting our communities and children from these impacts. We’d like to chat with you to better understand what has been occurring in your city over the past three years. I promise to respect your time and keep our discussion under 30 minutes. Would now be a good time to talk, or would a later time be better?  </w:t>
      </w:r>
      <w:r>
        <w:rPr>
          <w:b w:val="0"/>
          <w:i/>
        </w:rPr>
        <w:t>[If now is good, proceed with KII]  </w:t>
      </w:r>
      <w:r>
        <w:rPr>
          <w:i/>
        </w:rPr>
        <w:t>Would it be all right if </w:t>
      </w:r>
      <w:r>
        <w:rPr/>
        <w:t>I record the conversation? I assure you it will be kept</w:t>
      </w:r>
      <w:r>
        <w:rPr>
          <w:spacing w:val="-7"/>
        </w:rPr>
        <w:t> </w:t>
      </w:r>
      <w:r>
        <w:rPr/>
        <w:t>confidential.</w:t>
      </w:r>
    </w:p>
    <w:p>
      <w:pPr>
        <w:pStyle w:val="BodyText"/>
        <w:spacing w:before="3"/>
        <w:rPr>
          <w:i/>
          <w:sz w:val="30"/>
        </w:rPr>
      </w:pPr>
    </w:p>
    <w:p>
      <w:pPr>
        <w:pStyle w:val="Heading1"/>
        <w:tabs>
          <w:tab w:pos="9187" w:val="left" w:leader="none"/>
        </w:tabs>
        <w:spacing w:before="0"/>
      </w:pPr>
      <w:r>
        <w:rPr/>
        <w:t>Respondent</w:t>
      </w:r>
      <w:r>
        <w:rPr>
          <w:spacing w:val="-5"/>
        </w:rPr>
        <w:t> </w:t>
      </w:r>
      <w:r>
        <w:rPr/>
        <w:t>Name:</w:t>
      </w:r>
      <w:r>
        <w:rPr>
          <w:spacing w:val="0"/>
        </w:rPr>
        <w:t> </w:t>
      </w:r>
      <w:r>
        <w:rPr>
          <w:u w:val="thick"/>
        </w:rPr>
        <w:t> </w:t>
        <w:tab/>
      </w:r>
    </w:p>
    <w:p>
      <w:pPr>
        <w:pStyle w:val="BodyText"/>
        <w:spacing w:before="10"/>
        <w:rPr>
          <w:i w:val="0"/>
          <w:sz w:val="19"/>
        </w:rPr>
      </w:pPr>
    </w:p>
    <w:p>
      <w:pPr>
        <w:tabs>
          <w:tab w:pos="2220" w:val="left" w:leader="none"/>
          <w:tab w:pos="9197" w:val="left" w:leader="none"/>
        </w:tabs>
        <w:spacing w:before="52"/>
        <w:ind w:left="240" w:right="0" w:firstLine="0"/>
        <w:jc w:val="left"/>
        <w:rPr>
          <w:b/>
          <w:sz w:val="24"/>
        </w:rPr>
      </w:pPr>
      <w:r>
        <w:rPr>
          <w:b/>
          <w:sz w:val="24"/>
        </w:rPr>
        <w:t>Respondent</w:t>
      </w:r>
      <w:r>
        <w:rPr>
          <w:b/>
          <w:spacing w:val="-4"/>
          <w:sz w:val="24"/>
        </w:rPr>
        <w:t> </w:t>
      </w:r>
      <w:r>
        <w:rPr>
          <w:b/>
          <w:sz w:val="24"/>
        </w:rPr>
        <w:t>Title:</w:t>
        <w:tab/>
      </w:r>
      <w:r>
        <w:rPr>
          <w:b/>
          <w:sz w:val="24"/>
          <w:u w:val="thick"/>
        </w:rPr>
        <w:t> </w:t>
        <w:tab/>
      </w:r>
    </w:p>
    <w:p>
      <w:pPr>
        <w:pStyle w:val="BodyText"/>
        <w:spacing w:before="3"/>
        <w:rPr>
          <w:i w:val="0"/>
          <w:sz w:val="23"/>
        </w:rPr>
      </w:pPr>
    </w:p>
    <w:p>
      <w:pPr>
        <w:pStyle w:val="ListParagraph"/>
        <w:numPr>
          <w:ilvl w:val="0"/>
          <w:numId w:val="3"/>
        </w:numPr>
        <w:tabs>
          <w:tab w:pos="692" w:val="left" w:leader="none"/>
        </w:tabs>
        <w:spacing w:line="240" w:lineRule="auto" w:before="52" w:after="0"/>
        <w:ind w:left="691" w:right="0" w:hanging="360"/>
        <w:jc w:val="left"/>
        <w:rPr>
          <w:b/>
          <w:i/>
          <w:sz w:val="24"/>
        </w:rPr>
      </w:pPr>
      <w:r>
        <w:rPr>
          <w:b/>
          <w:i/>
          <w:sz w:val="24"/>
        </w:rPr>
        <w:t>What is your role within your</w:t>
      </w:r>
      <w:r>
        <w:rPr>
          <w:b/>
          <w:i/>
          <w:spacing w:val="-11"/>
          <w:sz w:val="24"/>
        </w:rPr>
        <w:t> </w:t>
      </w:r>
      <w:r>
        <w:rPr>
          <w:b/>
          <w:i/>
          <w:sz w:val="24"/>
        </w:rPr>
        <w:t>department?</w:t>
      </w:r>
    </w:p>
    <w:p>
      <w:pPr>
        <w:pStyle w:val="BodyText"/>
        <w:spacing w:before="11"/>
        <w:rPr>
          <w:i/>
          <w:sz w:val="20"/>
        </w:rPr>
      </w:pPr>
      <w:r>
        <w:rPr/>
        <w:pict>
          <v:line style="position:absolute;mso-position-horizontal-relative:page;mso-position-vertical-relative:paragraph;z-index:1048;mso-wrap-distance-left:0;mso-wrap-distance-right:0" from="94.584pt,15.289282pt" to="536.568583pt,15.289282pt" stroked="true" strokeweight="1.08975pt" strokecolor="#000000">
            <v:stroke dashstyle="solid"/>
            <w10:wrap type="topAndBottom"/>
          </v:line>
        </w:pict>
      </w:r>
    </w:p>
    <w:p>
      <w:pPr>
        <w:pStyle w:val="BodyText"/>
        <w:spacing w:before="2"/>
        <w:rPr>
          <w:i/>
          <w:sz w:val="26"/>
        </w:rPr>
      </w:pPr>
    </w:p>
    <w:p>
      <w:pPr>
        <w:pStyle w:val="ListParagraph"/>
        <w:numPr>
          <w:ilvl w:val="0"/>
          <w:numId w:val="3"/>
        </w:numPr>
        <w:tabs>
          <w:tab w:pos="692" w:val="left" w:leader="none"/>
        </w:tabs>
        <w:spacing w:line="240" w:lineRule="auto" w:before="52" w:after="0"/>
        <w:ind w:left="691" w:right="0" w:hanging="360"/>
        <w:jc w:val="left"/>
        <w:rPr>
          <w:b/>
          <w:i/>
          <w:sz w:val="24"/>
        </w:rPr>
      </w:pPr>
      <w:r>
        <w:rPr>
          <w:b/>
          <w:i/>
          <w:sz w:val="24"/>
        </w:rPr>
        <w:t>Do you think cities </w:t>
      </w:r>
      <w:r>
        <w:rPr>
          <w:b/>
          <w:i/>
          <w:sz w:val="24"/>
          <w:u w:val="thick"/>
        </w:rPr>
        <w:t>should</w:t>
      </w:r>
      <w:r>
        <w:rPr>
          <w:b/>
          <w:i/>
          <w:sz w:val="24"/>
        </w:rPr>
        <w:t> have a role in protecting residents from secondhand</w:t>
      </w:r>
      <w:r>
        <w:rPr>
          <w:b/>
          <w:i/>
          <w:spacing w:val="-16"/>
          <w:sz w:val="24"/>
        </w:rPr>
        <w:t> </w:t>
      </w:r>
      <w:r>
        <w:rPr>
          <w:b/>
          <w:i/>
          <w:sz w:val="24"/>
        </w:rPr>
        <w:t>smoke?</w:t>
      </w:r>
    </w:p>
    <w:p>
      <w:pPr>
        <w:pStyle w:val="Heading1"/>
        <w:spacing w:before="45"/>
        <w:ind w:left="691"/>
      </w:pPr>
      <w:r>
        <w:rPr/>
        <w:t>Why or why not?</w:t>
      </w:r>
    </w:p>
    <w:p>
      <w:pPr>
        <w:pStyle w:val="BodyText"/>
        <w:spacing w:before="9"/>
        <w:rPr>
          <w:i w:val="0"/>
          <w:sz w:val="20"/>
        </w:rPr>
      </w:pPr>
      <w:r>
        <w:rPr/>
        <w:pict>
          <v:line style="position:absolute;mso-position-horizontal-relative:page;mso-position-vertical-relative:paragraph;z-index:1072;mso-wrap-distance-left:0;mso-wrap-distance-right:0" from="94.584pt,15.203992pt" to="536.568583pt,15.203992pt" stroked="true" strokeweight="1.08975pt" strokecolor="#000000">
            <v:stroke dashstyle="solid"/>
            <w10:wrap type="topAndBottom"/>
          </v:line>
        </w:pict>
      </w:r>
    </w:p>
    <w:p>
      <w:pPr>
        <w:pStyle w:val="BodyText"/>
        <w:spacing w:before="5"/>
        <w:rPr>
          <w:i w:val="0"/>
          <w:sz w:val="26"/>
        </w:rPr>
      </w:pPr>
    </w:p>
    <w:p>
      <w:pPr>
        <w:pStyle w:val="ListParagraph"/>
        <w:numPr>
          <w:ilvl w:val="0"/>
          <w:numId w:val="3"/>
        </w:numPr>
        <w:tabs>
          <w:tab w:pos="692" w:val="left" w:leader="none"/>
        </w:tabs>
        <w:spacing w:line="276" w:lineRule="auto" w:before="51" w:after="0"/>
        <w:ind w:left="691" w:right="1651" w:hanging="360"/>
        <w:jc w:val="left"/>
        <w:rPr>
          <w:b/>
          <w:i/>
          <w:sz w:val="24"/>
        </w:rPr>
      </w:pPr>
      <w:r>
        <w:rPr>
          <w:b/>
          <w:i/>
          <w:sz w:val="24"/>
        </w:rPr>
        <w:t>What are some ways the city </w:t>
      </w:r>
      <w:r>
        <w:rPr>
          <w:b/>
          <w:i/>
          <w:sz w:val="24"/>
          <w:u w:val="thick"/>
        </w:rPr>
        <w:t>can</w:t>
      </w:r>
      <w:r>
        <w:rPr>
          <w:b/>
          <w:i/>
          <w:sz w:val="24"/>
        </w:rPr>
        <w:t> protect residents from secondhand smoke in their </w:t>
      </w:r>
      <w:r>
        <w:rPr>
          <w:b/>
          <w:i/>
          <w:sz w:val="24"/>
        </w:rPr>
        <w:t>homes?</w:t>
      </w:r>
    </w:p>
    <w:p>
      <w:pPr>
        <w:pStyle w:val="BodyText"/>
        <w:spacing w:before="4"/>
        <w:rPr>
          <w:i/>
          <w:sz w:val="17"/>
        </w:rPr>
      </w:pPr>
      <w:r>
        <w:rPr/>
        <w:pict>
          <v:line style="position:absolute;mso-position-horizontal-relative:page;mso-position-vertical-relative:paragraph;z-index:1096;mso-wrap-distance-left:0;mso-wrap-distance-right:0" from="94.584pt,13.099475pt" to="536.568583pt,13.099475pt" stroked="true" strokeweight="1.08975pt" strokecolor="#000000">
            <v:stroke dashstyle="solid"/>
            <w10:wrap type="topAndBottom"/>
          </v:line>
        </w:pict>
      </w:r>
    </w:p>
    <w:p>
      <w:pPr>
        <w:pStyle w:val="BodyText"/>
        <w:spacing w:before="2"/>
        <w:rPr>
          <w:i/>
          <w:sz w:val="26"/>
        </w:rPr>
      </w:pPr>
    </w:p>
    <w:p>
      <w:pPr>
        <w:pStyle w:val="ListParagraph"/>
        <w:numPr>
          <w:ilvl w:val="0"/>
          <w:numId w:val="3"/>
        </w:numPr>
        <w:tabs>
          <w:tab w:pos="692" w:val="left" w:leader="none"/>
        </w:tabs>
        <w:spacing w:line="278" w:lineRule="auto" w:before="52" w:after="0"/>
        <w:ind w:left="691" w:right="1963" w:hanging="360"/>
        <w:jc w:val="left"/>
        <w:rPr>
          <w:b/>
          <w:i/>
          <w:sz w:val="24"/>
        </w:rPr>
      </w:pPr>
      <w:r>
        <w:rPr>
          <w:b/>
          <w:i/>
          <w:sz w:val="24"/>
        </w:rPr>
        <w:t>Over the past 3 years, has the city ever had discussions, internal </w:t>
      </w:r>
      <w:r>
        <w:rPr>
          <w:b/>
          <w:i/>
          <w:sz w:val="24"/>
          <w:u w:val="thick"/>
        </w:rPr>
        <w:t>or</w:t>
      </w:r>
      <w:r>
        <w:rPr>
          <w:b/>
          <w:i/>
          <w:sz w:val="24"/>
        </w:rPr>
        <w:t> public, about </w:t>
      </w:r>
      <w:r>
        <w:rPr>
          <w:b/>
          <w:i/>
          <w:sz w:val="24"/>
        </w:rPr>
        <w:t>smokefree areas or units in multi-unit</w:t>
      </w:r>
      <w:r>
        <w:rPr>
          <w:b/>
          <w:i/>
          <w:spacing w:val="-3"/>
          <w:sz w:val="24"/>
        </w:rPr>
        <w:t> </w:t>
      </w:r>
      <w:r>
        <w:rPr>
          <w:b/>
          <w:i/>
          <w:sz w:val="24"/>
        </w:rPr>
        <w:t>housing?</w:t>
      </w:r>
    </w:p>
    <w:p>
      <w:pPr>
        <w:pStyle w:val="BodyText"/>
        <w:spacing w:before="10"/>
        <w:rPr>
          <w:i/>
          <w:sz w:val="16"/>
        </w:rPr>
      </w:pPr>
      <w:r>
        <w:rPr/>
        <w:pict>
          <v:line style="position:absolute;mso-position-horizontal-relative:page;mso-position-vertical-relative:paragraph;z-index:1120;mso-wrap-distance-left:0;mso-wrap-distance-right:0" from="94.584pt,12.766461pt" to="536.568583pt,12.766461pt" stroked="true" strokeweight="1.08975pt" strokecolor="#000000">
            <v:stroke dashstyle="solid"/>
            <w10:wrap type="topAndBottom"/>
          </v:line>
        </w:pict>
      </w:r>
    </w:p>
    <w:p>
      <w:pPr>
        <w:pStyle w:val="BodyText"/>
        <w:spacing w:before="5"/>
        <w:rPr>
          <w:i/>
          <w:sz w:val="26"/>
        </w:rPr>
      </w:pPr>
    </w:p>
    <w:p>
      <w:pPr>
        <w:pStyle w:val="BodyText"/>
        <w:spacing w:before="51"/>
        <w:ind w:left="960"/>
        <w:rPr>
          <w:i/>
        </w:rPr>
      </w:pPr>
      <w:r>
        <w:rPr>
          <w:i/>
        </w:rPr>
        <w:t>4a. If Yes: Could you tell me a little bit more about these discussions?</w:t>
      </w:r>
    </w:p>
    <w:p>
      <w:pPr>
        <w:pStyle w:val="BodyText"/>
        <w:spacing w:before="43"/>
        <w:ind w:left="960"/>
        <w:rPr>
          <w:i/>
        </w:rPr>
      </w:pPr>
      <w:r>
        <w:rPr>
          <w:i/>
        </w:rPr>
        <w:t>[Who was involved? What exactly was discussed? Where did these discussions go?]</w:t>
      </w:r>
    </w:p>
    <w:p>
      <w:pPr>
        <w:pStyle w:val="BodyText"/>
        <w:rPr>
          <w:i/>
          <w:sz w:val="21"/>
        </w:rPr>
      </w:pPr>
      <w:r>
        <w:rPr/>
        <w:pict>
          <v:group style="position:absolute;margin-left:108.019997pt;margin-top:14.779112pt;width:430.25pt;height:1.1pt;mso-position-horizontal-relative:page;mso-position-vertical-relative:paragraph;z-index:1144;mso-wrap-distance-left:0;mso-wrap-distance-right:0" coordorigin="2160,296" coordsize="8605,22">
            <v:line style="position:absolute" from="2160,306" to="5028,306" stroked="true" strokeweight="1.08975pt" strokecolor="#000000">
              <v:stroke dashstyle="solid"/>
            </v:line>
            <v:line style="position:absolute" from="5031,306" to="10765,306" stroked="true" strokeweight="1.08975pt" strokecolor="#000000">
              <v:stroke dashstyle="solid"/>
            </v:line>
            <w10:wrap type="topAndBottom"/>
          </v:group>
        </w:pict>
      </w:r>
    </w:p>
    <w:p>
      <w:pPr>
        <w:pStyle w:val="BodyText"/>
        <w:spacing w:before="5"/>
        <w:rPr>
          <w:i/>
          <w:sz w:val="26"/>
        </w:rPr>
      </w:pPr>
    </w:p>
    <w:p>
      <w:pPr>
        <w:pStyle w:val="BodyText"/>
        <w:spacing w:line="276" w:lineRule="auto" w:before="52"/>
        <w:ind w:left="960" w:right="1404"/>
      </w:pPr>
      <w:r>
        <w:rPr>
          <w:i/>
        </w:rPr>
        <w:t>4b. What </w:t>
      </w:r>
      <w:r>
        <w:rPr>
          <w:i/>
          <w:u w:val="thick"/>
        </w:rPr>
        <w:t>barriers</w:t>
      </w:r>
      <w:r>
        <w:rPr>
          <w:i/>
        </w:rPr>
        <w:t> exist in (city) to promoting smokefree areas or units in multi-unit </w:t>
      </w:r>
      <w:r>
        <w:rPr/>
        <w:t>housing?</w:t>
      </w:r>
    </w:p>
    <w:p>
      <w:pPr>
        <w:pStyle w:val="BodyText"/>
        <w:spacing w:before="1"/>
        <w:rPr>
          <w:i/>
          <w:sz w:val="17"/>
        </w:rPr>
      </w:pPr>
      <w:r>
        <w:rPr/>
        <w:pict>
          <v:line style="position:absolute;mso-position-horizontal-relative:page;mso-position-vertical-relative:paragraph;z-index:1168;mso-wrap-distance-left:0;mso-wrap-distance-right:0" from="108.019997pt,12.939459pt" to="538.12458pt,12.939459pt" stroked="true" strokeweight="1.08975pt" strokecolor="#000000">
            <v:stroke dashstyle="solid"/>
            <w10:wrap type="topAndBottom"/>
          </v:line>
        </w:pict>
      </w:r>
    </w:p>
    <w:p>
      <w:pPr>
        <w:pStyle w:val="BodyText"/>
        <w:spacing w:before="5"/>
        <w:rPr>
          <w:i/>
          <w:sz w:val="26"/>
        </w:rPr>
      </w:pPr>
    </w:p>
    <w:p>
      <w:pPr>
        <w:pStyle w:val="BodyText"/>
        <w:spacing w:line="276" w:lineRule="auto" w:before="51"/>
        <w:ind w:left="960" w:right="1064"/>
      </w:pPr>
      <w:r>
        <w:rPr>
          <w:i/>
        </w:rPr>
        <w:t>4c. What </w:t>
      </w:r>
      <w:r>
        <w:rPr>
          <w:i/>
          <w:u w:val="thick"/>
        </w:rPr>
        <w:t>opportunities</w:t>
      </w:r>
      <w:r>
        <w:rPr>
          <w:i/>
        </w:rPr>
        <w:t> exist in (city) to promote smokefree areas or units in multi-unit </w:t>
      </w:r>
      <w:r>
        <w:rPr/>
        <w:t>housing?</w:t>
      </w:r>
    </w:p>
    <w:p>
      <w:pPr>
        <w:pStyle w:val="BodyText"/>
        <w:spacing w:before="3"/>
        <w:rPr>
          <w:i/>
          <w:sz w:val="17"/>
        </w:rPr>
      </w:pPr>
      <w:r>
        <w:rPr/>
        <w:pict>
          <v:line style="position:absolute;mso-position-horizontal-relative:page;mso-position-vertical-relative:paragraph;z-index:1192;mso-wrap-distance-left:0;mso-wrap-distance-right:0" from="108.019997pt,13.07545pt" to="538.12458pt,13.07545pt" stroked="true" strokeweight="1.08975pt" strokecolor="#000000">
            <v:stroke dashstyle="solid"/>
            <w10:wrap type="topAndBottom"/>
          </v:line>
        </w:pict>
      </w:r>
    </w:p>
    <w:p>
      <w:pPr>
        <w:spacing w:after="0"/>
        <w:rPr>
          <w:sz w:val="17"/>
        </w:rPr>
        <w:sectPr>
          <w:pgSz w:w="12240" w:h="15840"/>
          <w:pgMar w:top="1400" w:bottom="280" w:left="1200" w:right="420"/>
        </w:sectPr>
      </w:pPr>
    </w:p>
    <w:p>
      <w:pPr>
        <w:pStyle w:val="BodyText"/>
        <w:spacing w:before="4"/>
        <w:rPr>
          <w:i/>
          <w:sz w:val="18"/>
        </w:rPr>
      </w:pPr>
    </w:p>
    <w:p>
      <w:pPr>
        <w:pStyle w:val="Heading1"/>
        <w:numPr>
          <w:ilvl w:val="0"/>
          <w:numId w:val="3"/>
        </w:numPr>
        <w:tabs>
          <w:tab w:pos="692" w:val="left" w:leader="none"/>
        </w:tabs>
        <w:spacing w:line="276" w:lineRule="auto" w:before="52" w:after="0"/>
        <w:ind w:left="691" w:right="1337" w:hanging="360"/>
        <w:jc w:val="left"/>
      </w:pPr>
      <w:r>
        <w:rPr/>
        <w:t>Over the past three years, do you feel your department’s views on smokefree areas or units in multi-unit housing has grown less supportive, remained the same, or grown more</w:t>
      </w:r>
      <w:r>
        <w:rPr>
          <w:spacing w:val="-2"/>
        </w:rPr>
        <w:t> </w:t>
      </w:r>
      <w:r>
        <w:rPr/>
        <w:t>supportive?</w:t>
      </w:r>
    </w:p>
    <w:p>
      <w:pPr>
        <w:pStyle w:val="BodyText"/>
        <w:spacing w:before="5"/>
        <w:rPr>
          <w:i w:val="0"/>
          <w:sz w:val="17"/>
        </w:rPr>
      </w:pPr>
      <w:r>
        <w:rPr/>
        <w:pict>
          <v:line style="position:absolute;mso-position-horizontal-relative:page;mso-position-vertical-relative:paragraph;z-index:1216;mso-wrap-distance-left:0;mso-wrap-distance-right:0" from="90.024002pt,13.130298pt" to="537.984023pt,13.130298pt" stroked="true" strokeweight="1.08975pt" strokecolor="#000000">
            <v:stroke dashstyle="solid"/>
            <w10:wrap type="topAndBottom"/>
          </v:line>
        </w:pict>
      </w:r>
    </w:p>
    <w:p>
      <w:pPr>
        <w:pStyle w:val="BodyText"/>
        <w:spacing w:before="10"/>
        <w:rPr>
          <w:i w:val="0"/>
          <w:sz w:val="14"/>
        </w:rPr>
      </w:pPr>
    </w:p>
    <w:p>
      <w:pPr>
        <w:spacing w:before="51"/>
        <w:ind w:left="960" w:right="0" w:firstLine="0"/>
        <w:jc w:val="left"/>
        <w:rPr>
          <w:b/>
          <w:sz w:val="24"/>
        </w:rPr>
      </w:pPr>
      <w:r>
        <w:rPr>
          <w:b/>
          <w:sz w:val="24"/>
        </w:rPr>
        <w:t>5a. Why do you think that is?</w:t>
      </w:r>
    </w:p>
    <w:p>
      <w:pPr>
        <w:pStyle w:val="BodyText"/>
        <w:rPr>
          <w:i w:val="0"/>
          <w:sz w:val="20"/>
        </w:rPr>
      </w:pPr>
    </w:p>
    <w:p>
      <w:pPr>
        <w:pStyle w:val="BodyText"/>
        <w:spacing w:before="7"/>
        <w:rPr>
          <w:i w:val="0"/>
          <w:sz w:val="12"/>
        </w:rPr>
      </w:pPr>
      <w:r>
        <w:rPr/>
        <w:pict>
          <v:line style="position:absolute;mso-position-horizontal-relative:page;mso-position-vertical-relative:paragraph;z-index:1240;mso-wrap-distance-left:0;mso-wrap-distance-right:0" from="108.019997pt,10.189624pt" to="538.12458pt,10.189624pt" stroked="true" strokeweight="1.08975pt" strokecolor="#000000">
            <v:stroke dashstyle="solid"/>
            <w10:wrap type="topAndBottom"/>
          </v:line>
        </w:pict>
      </w:r>
    </w:p>
    <w:p>
      <w:pPr>
        <w:pStyle w:val="BodyText"/>
        <w:spacing w:before="2"/>
        <w:rPr>
          <w:i w:val="0"/>
          <w:sz w:val="26"/>
        </w:rPr>
      </w:pPr>
    </w:p>
    <w:p>
      <w:pPr>
        <w:pStyle w:val="ListParagraph"/>
        <w:numPr>
          <w:ilvl w:val="0"/>
          <w:numId w:val="3"/>
        </w:numPr>
        <w:tabs>
          <w:tab w:pos="692" w:val="left" w:leader="none"/>
        </w:tabs>
        <w:spacing w:line="240" w:lineRule="auto" w:before="52" w:after="0"/>
        <w:ind w:left="691" w:right="0" w:hanging="360"/>
        <w:jc w:val="left"/>
        <w:rPr>
          <w:b/>
          <w:i/>
          <w:sz w:val="24"/>
        </w:rPr>
      </w:pPr>
      <w:r>
        <w:rPr>
          <w:b/>
          <w:i/>
          <w:sz w:val="24"/>
        </w:rPr>
        <w:t>We greatly appreciate your thoughts on this critical</w:t>
      </w:r>
      <w:r>
        <w:rPr>
          <w:b/>
          <w:i/>
          <w:spacing w:val="-7"/>
          <w:sz w:val="24"/>
        </w:rPr>
        <w:t> </w:t>
      </w:r>
      <w:r>
        <w:rPr>
          <w:b/>
          <w:i/>
          <w:sz w:val="24"/>
        </w:rPr>
        <w:t>issue.</w:t>
      </w:r>
    </w:p>
    <w:p>
      <w:pPr>
        <w:pStyle w:val="BodyText"/>
        <w:rPr>
          <w:i/>
        </w:rPr>
      </w:pPr>
    </w:p>
    <w:p>
      <w:pPr>
        <w:pStyle w:val="BodyText"/>
        <w:spacing w:before="1"/>
        <w:rPr>
          <w:i/>
          <w:sz w:val="20"/>
        </w:rPr>
      </w:pPr>
    </w:p>
    <w:p>
      <w:pPr>
        <w:pStyle w:val="BodyText"/>
        <w:ind w:left="331" w:right="1064"/>
      </w:pPr>
      <w:r>
        <w:rPr>
          <w:i/>
        </w:rPr>
        <w:t>Thank you so much for your time. Please let us know if there is anything we can do to be of </w:t>
      </w:r>
      <w:r>
        <w:rPr/>
        <w:t>service.</w:t>
      </w:r>
    </w:p>
    <w:p>
      <w:pPr>
        <w:pStyle w:val="BodyText"/>
        <w:spacing w:before="11"/>
        <w:rPr>
          <w:i/>
          <w:sz w:val="23"/>
        </w:rPr>
      </w:pPr>
    </w:p>
    <w:p>
      <w:pPr>
        <w:pStyle w:val="BodyText"/>
        <w:spacing w:before="1"/>
        <w:ind w:left="331" w:right="1064"/>
      </w:pPr>
      <w:r>
        <w:rPr>
          <w:i/>
        </w:rPr>
        <w:t>(If talking to Stanton, San Clemente, or Garden Grove, offer to send them a brief overview of </w:t>
      </w:r>
      <w:r>
        <w:rPr/>
        <w:t>the issue within their city. Ask for their email address.)</w:t>
      </w:r>
    </w:p>
    <w:sectPr>
      <w:pgSz w:w="12240" w:h="15840"/>
      <w:pgMar w:top="1500" w:bottom="280" w:left="1200" w:right="4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 w:name="Arial">
    <w:altName w:val="Arial"/>
    <w:charset w:val="0"/>
    <w:family w:val="swiss"/>
    <w:pitch w:val="variable"/>
  </w:font>
  <w:font w:name="Calibri">
    <w:altName w:val="Calibri"/>
    <w:charset w:val="0"/>
    <w:family w:val="swiss"/>
    <w:pitch w:val="variable"/>
  </w:font>
  <w:font w:name="Symbol">
    <w:altName w:val="Symbol"/>
    <w:charset w:val="2"/>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12"/>
      <w:numFmt w:val="decimal"/>
      <w:lvlText w:val="%1."/>
      <w:lvlJc w:val="left"/>
      <w:pPr>
        <w:ind w:left="691" w:hanging="360"/>
        <w:jc w:val="left"/>
      </w:pPr>
      <w:rPr>
        <w:rFonts w:hint="default"/>
        <w:b/>
        <w:bCs/>
        <w:i/>
        <w:w w:val="100"/>
      </w:rPr>
    </w:lvl>
    <w:lvl w:ilvl="1">
      <w:start w:val="0"/>
      <w:numFmt w:val="bullet"/>
      <w:lvlText w:val="•"/>
      <w:lvlJc w:val="left"/>
      <w:pPr>
        <w:ind w:left="1692" w:hanging="360"/>
      </w:pPr>
      <w:rPr>
        <w:rFonts w:hint="default"/>
      </w:rPr>
    </w:lvl>
    <w:lvl w:ilvl="2">
      <w:start w:val="0"/>
      <w:numFmt w:val="bullet"/>
      <w:lvlText w:val="•"/>
      <w:lvlJc w:val="left"/>
      <w:pPr>
        <w:ind w:left="2684" w:hanging="360"/>
      </w:pPr>
      <w:rPr>
        <w:rFonts w:hint="default"/>
      </w:rPr>
    </w:lvl>
    <w:lvl w:ilvl="3">
      <w:start w:val="0"/>
      <w:numFmt w:val="bullet"/>
      <w:lvlText w:val="•"/>
      <w:lvlJc w:val="left"/>
      <w:pPr>
        <w:ind w:left="3676" w:hanging="360"/>
      </w:pPr>
      <w:rPr>
        <w:rFonts w:hint="default"/>
      </w:rPr>
    </w:lvl>
    <w:lvl w:ilvl="4">
      <w:start w:val="0"/>
      <w:numFmt w:val="bullet"/>
      <w:lvlText w:val="•"/>
      <w:lvlJc w:val="left"/>
      <w:pPr>
        <w:ind w:left="4668" w:hanging="360"/>
      </w:pPr>
      <w:rPr>
        <w:rFonts w:hint="default"/>
      </w:rPr>
    </w:lvl>
    <w:lvl w:ilvl="5">
      <w:start w:val="0"/>
      <w:numFmt w:val="bullet"/>
      <w:lvlText w:val="•"/>
      <w:lvlJc w:val="left"/>
      <w:pPr>
        <w:ind w:left="5660" w:hanging="360"/>
      </w:pPr>
      <w:rPr>
        <w:rFonts w:hint="default"/>
      </w:rPr>
    </w:lvl>
    <w:lvl w:ilvl="6">
      <w:start w:val="0"/>
      <w:numFmt w:val="bullet"/>
      <w:lvlText w:val="•"/>
      <w:lvlJc w:val="left"/>
      <w:pPr>
        <w:ind w:left="6652" w:hanging="360"/>
      </w:pPr>
      <w:rPr>
        <w:rFonts w:hint="default"/>
      </w:rPr>
    </w:lvl>
    <w:lvl w:ilvl="7">
      <w:start w:val="0"/>
      <w:numFmt w:val="bullet"/>
      <w:lvlText w:val="•"/>
      <w:lvlJc w:val="left"/>
      <w:pPr>
        <w:ind w:left="7644" w:hanging="360"/>
      </w:pPr>
      <w:rPr>
        <w:rFonts w:hint="default"/>
      </w:rPr>
    </w:lvl>
    <w:lvl w:ilvl="8">
      <w:start w:val="0"/>
      <w:numFmt w:val="bullet"/>
      <w:lvlText w:val="•"/>
      <w:lvlJc w:val="left"/>
      <w:pPr>
        <w:ind w:left="8636" w:hanging="360"/>
      </w:pPr>
      <w:rPr>
        <w:rFonts w:hint="default"/>
      </w:rPr>
    </w:lvl>
  </w:abstractNum>
  <w:abstractNum w:abstractNumId="1">
    <w:multiLevelType w:val="hybridMultilevel"/>
    <w:lvl w:ilvl="0">
      <w:start w:val="0"/>
      <w:numFmt w:val="bullet"/>
      <w:lvlText w:val="•"/>
      <w:lvlJc w:val="left"/>
      <w:pPr>
        <w:ind w:left="960" w:hanging="360"/>
      </w:pPr>
      <w:rPr>
        <w:rFonts w:hint="default" w:ascii="Calibri" w:hAnsi="Calibri" w:eastAsia="Calibri" w:cs="Calibri"/>
        <w:w w:val="100"/>
        <w:sz w:val="22"/>
        <w:szCs w:val="22"/>
      </w:rPr>
    </w:lvl>
    <w:lvl w:ilvl="1">
      <w:start w:val="0"/>
      <w:numFmt w:val="bullet"/>
      <w:lvlText w:val="•"/>
      <w:lvlJc w:val="left"/>
      <w:pPr>
        <w:ind w:left="1926" w:hanging="360"/>
      </w:pPr>
      <w:rPr>
        <w:rFonts w:hint="default"/>
      </w:rPr>
    </w:lvl>
    <w:lvl w:ilvl="2">
      <w:start w:val="0"/>
      <w:numFmt w:val="bullet"/>
      <w:lvlText w:val="•"/>
      <w:lvlJc w:val="left"/>
      <w:pPr>
        <w:ind w:left="2892" w:hanging="360"/>
      </w:pPr>
      <w:rPr>
        <w:rFonts w:hint="default"/>
      </w:rPr>
    </w:lvl>
    <w:lvl w:ilvl="3">
      <w:start w:val="0"/>
      <w:numFmt w:val="bullet"/>
      <w:lvlText w:val="•"/>
      <w:lvlJc w:val="left"/>
      <w:pPr>
        <w:ind w:left="3858" w:hanging="360"/>
      </w:pPr>
      <w:rPr>
        <w:rFonts w:hint="default"/>
      </w:rPr>
    </w:lvl>
    <w:lvl w:ilvl="4">
      <w:start w:val="0"/>
      <w:numFmt w:val="bullet"/>
      <w:lvlText w:val="•"/>
      <w:lvlJc w:val="left"/>
      <w:pPr>
        <w:ind w:left="4824" w:hanging="360"/>
      </w:pPr>
      <w:rPr>
        <w:rFonts w:hint="default"/>
      </w:rPr>
    </w:lvl>
    <w:lvl w:ilvl="5">
      <w:start w:val="0"/>
      <w:numFmt w:val="bullet"/>
      <w:lvlText w:val="•"/>
      <w:lvlJc w:val="left"/>
      <w:pPr>
        <w:ind w:left="5790" w:hanging="360"/>
      </w:pPr>
      <w:rPr>
        <w:rFonts w:hint="default"/>
      </w:rPr>
    </w:lvl>
    <w:lvl w:ilvl="6">
      <w:start w:val="0"/>
      <w:numFmt w:val="bullet"/>
      <w:lvlText w:val="•"/>
      <w:lvlJc w:val="left"/>
      <w:pPr>
        <w:ind w:left="6756" w:hanging="360"/>
      </w:pPr>
      <w:rPr>
        <w:rFonts w:hint="default"/>
      </w:rPr>
    </w:lvl>
    <w:lvl w:ilvl="7">
      <w:start w:val="0"/>
      <w:numFmt w:val="bullet"/>
      <w:lvlText w:val="•"/>
      <w:lvlJc w:val="left"/>
      <w:pPr>
        <w:ind w:left="7722" w:hanging="360"/>
      </w:pPr>
      <w:rPr>
        <w:rFonts w:hint="default"/>
      </w:rPr>
    </w:lvl>
    <w:lvl w:ilvl="8">
      <w:start w:val="0"/>
      <w:numFmt w:val="bullet"/>
      <w:lvlText w:val="•"/>
      <w:lvlJc w:val="left"/>
      <w:pPr>
        <w:ind w:left="8688" w:hanging="360"/>
      </w:pPr>
      <w:rPr>
        <w:rFonts w:hint="default"/>
      </w:rPr>
    </w:lvl>
  </w:abstractNum>
  <w:abstractNum w:abstractNumId="0">
    <w:multiLevelType w:val="hybridMultilevel"/>
    <w:lvl w:ilvl="0">
      <w:start w:val="0"/>
      <w:numFmt w:val="bullet"/>
      <w:lvlText w:val=""/>
      <w:lvlJc w:val="left"/>
      <w:pPr>
        <w:ind w:left="960" w:hanging="360"/>
      </w:pPr>
      <w:rPr>
        <w:rFonts w:hint="default" w:ascii="Symbol" w:hAnsi="Symbol" w:eastAsia="Symbol" w:cs="Symbol"/>
        <w:w w:val="100"/>
        <w:sz w:val="22"/>
        <w:szCs w:val="22"/>
      </w:rPr>
    </w:lvl>
    <w:lvl w:ilvl="1">
      <w:start w:val="0"/>
      <w:numFmt w:val="bullet"/>
      <w:lvlText w:val="•"/>
      <w:lvlJc w:val="left"/>
      <w:pPr>
        <w:ind w:left="1926" w:hanging="360"/>
      </w:pPr>
      <w:rPr>
        <w:rFonts w:hint="default"/>
      </w:rPr>
    </w:lvl>
    <w:lvl w:ilvl="2">
      <w:start w:val="0"/>
      <w:numFmt w:val="bullet"/>
      <w:lvlText w:val="•"/>
      <w:lvlJc w:val="left"/>
      <w:pPr>
        <w:ind w:left="2892" w:hanging="360"/>
      </w:pPr>
      <w:rPr>
        <w:rFonts w:hint="default"/>
      </w:rPr>
    </w:lvl>
    <w:lvl w:ilvl="3">
      <w:start w:val="0"/>
      <w:numFmt w:val="bullet"/>
      <w:lvlText w:val="•"/>
      <w:lvlJc w:val="left"/>
      <w:pPr>
        <w:ind w:left="3858" w:hanging="360"/>
      </w:pPr>
      <w:rPr>
        <w:rFonts w:hint="default"/>
      </w:rPr>
    </w:lvl>
    <w:lvl w:ilvl="4">
      <w:start w:val="0"/>
      <w:numFmt w:val="bullet"/>
      <w:lvlText w:val="•"/>
      <w:lvlJc w:val="left"/>
      <w:pPr>
        <w:ind w:left="4824" w:hanging="360"/>
      </w:pPr>
      <w:rPr>
        <w:rFonts w:hint="default"/>
      </w:rPr>
    </w:lvl>
    <w:lvl w:ilvl="5">
      <w:start w:val="0"/>
      <w:numFmt w:val="bullet"/>
      <w:lvlText w:val="•"/>
      <w:lvlJc w:val="left"/>
      <w:pPr>
        <w:ind w:left="5790" w:hanging="360"/>
      </w:pPr>
      <w:rPr>
        <w:rFonts w:hint="default"/>
      </w:rPr>
    </w:lvl>
    <w:lvl w:ilvl="6">
      <w:start w:val="0"/>
      <w:numFmt w:val="bullet"/>
      <w:lvlText w:val="•"/>
      <w:lvlJc w:val="left"/>
      <w:pPr>
        <w:ind w:left="6756" w:hanging="360"/>
      </w:pPr>
      <w:rPr>
        <w:rFonts w:hint="default"/>
      </w:rPr>
    </w:lvl>
    <w:lvl w:ilvl="7">
      <w:start w:val="0"/>
      <w:numFmt w:val="bullet"/>
      <w:lvlText w:val="•"/>
      <w:lvlJc w:val="left"/>
      <w:pPr>
        <w:ind w:left="7722" w:hanging="360"/>
      </w:pPr>
      <w:rPr>
        <w:rFonts w:hint="default"/>
      </w:rPr>
    </w:lvl>
    <w:lvl w:ilvl="8">
      <w:start w:val="0"/>
      <w:numFmt w:val="bullet"/>
      <w:lvlText w:val="•"/>
      <w:lvlJc w:val="left"/>
      <w:pPr>
        <w:ind w:left="8688" w:hanging="360"/>
      </w:pPr>
      <w:rPr>
        <w:rFonts w:hint="default"/>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Calibri" w:hAnsi="Calibri" w:eastAsia="Calibri" w:cs="Calibri"/>
    </w:rPr>
  </w:style>
  <w:style w:styleId="BodyText" w:type="paragraph">
    <w:name w:val="Body Text"/>
    <w:basedOn w:val="Normal"/>
    <w:uiPriority w:val="1"/>
    <w:qFormat/>
    <w:pPr/>
    <w:rPr>
      <w:rFonts w:ascii="Calibri" w:hAnsi="Calibri" w:eastAsia="Calibri" w:cs="Calibri"/>
      <w:b/>
      <w:bCs/>
      <w:i/>
      <w:sz w:val="24"/>
      <w:szCs w:val="24"/>
    </w:rPr>
  </w:style>
  <w:style w:styleId="Heading1" w:type="paragraph">
    <w:name w:val="Heading 1"/>
    <w:basedOn w:val="Normal"/>
    <w:uiPriority w:val="1"/>
    <w:qFormat/>
    <w:pPr>
      <w:spacing w:before="52"/>
      <w:ind w:left="240"/>
      <w:outlineLvl w:val="1"/>
    </w:pPr>
    <w:rPr>
      <w:rFonts w:ascii="Calibri" w:hAnsi="Calibri" w:eastAsia="Calibri" w:cs="Calibri"/>
      <w:b/>
      <w:bCs/>
      <w:sz w:val="24"/>
      <w:szCs w:val="24"/>
    </w:rPr>
  </w:style>
  <w:style w:styleId="ListParagraph" w:type="paragraph">
    <w:name w:val="List Paragraph"/>
    <w:basedOn w:val="Normal"/>
    <w:uiPriority w:val="1"/>
    <w:qFormat/>
    <w:pPr>
      <w:ind w:left="691" w:hanging="360"/>
    </w:pPr>
    <w:rPr>
      <w:rFonts w:ascii="Calibri" w:hAnsi="Calibri" w:eastAsia="Calibri" w:cs="Calibri"/>
    </w:rPr>
  </w:style>
  <w:style w:styleId="TableParagraph" w:type="paragraph">
    <w:name w:val="Table Paragraph"/>
    <w:basedOn w:val="Normal"/>
    <w:uiPriority w:val="1"/>
    <w:qFormat/>
    <w:pPr/>
    <w:rPr>
      <w:rFonts w:ascii="Calibri" w:hAnsi="Calibri" w:eastAsia="Calibri" w:cs="Calibri"/>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png"/><Relationship Id="rId6"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Garcia, Anabel</dc:creator>
  <dcterms:created xsi:type="dcterms:W3CDTF">2018-07-18T18:23:30Z</dcterms:created>
  <dcterms:modified xsi:type="dcterms:W3CDTF">2018-07-18T18:23:30Z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2018-06-01T00:00:00Z</vt:filetime>
  </property>
  <property fmtid="{D5CDD505-2E9C-101B-9397-08002B2CF9AE}" pid="3" name="Creator">
    <vt:lpwstr>Microsoft® Word 2010</vt:lpwstr>
  </property>
  <property fmtid="{D5CDD505-2E9C-101B-9397-08002B2CF9AE}" pid="4" name="LastSaved">
    <vt:filetime>2018-07-18T00:00:00Z</vt:filetime>
  </property>
</Properties>
</file>