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9"/>
        <w:ind w:left="220"/>
      </w:pPr>
      <w:r>
        <w:rPr/>
        <w:t>Pharmacy Retailer Key Informant Interview Activity 2-E-5</w:t>
      </w:r>
    </w:p>
    <w:p>
      <w:pPr>
        <w:pStyle w:val="BodyText"/>
        <w:spacing w:line="273" w:lineRule="auto" w:before="41"/>
        <w:ind w:left="220" w:right="204"/>
      </w:pPr>
      <w:r>
        <w:rPr/>
        <w:t>A key informant interview tool will be developed to understand the key success factors and barriers to successful implementation of policy*.</w:t>
      </w:r>
    </w:p>
    <w:p>
      <w:pPr>
        <w:pStyle w:val="BodyText"/>
        <w:spacing w:before="1"/>
        <w:rPr>
          <w:sz w:val="21"/>
        </w:rPr>
      </w:pPr>
    </w:p>
    <w:tbl>
      <w:tblPr>
        <w:tblW w:w="0" w:type="auto"/>
        <w:jc w:val="left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78"/>
      </w:tblGrid>
      <w:tr>
        <w:trPr>
          <w:trHeight w:val="515" w:hRule="atLeast"/>
        </w:trPr>
        <w:tc>
          <w:tcPr>
            <w:tcW w:w="957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37" w:lineRule="exact" w:before="1"/>
              <w:ind w:left="107"/>
              <w:rPr>
                <w:sz w:val="22"/>
              </w:rPr>
            </w:pPr>
            <w:r>
              <w:rPr>
                <w:sz w:val="22"/>
              </w:rPr>
              <w:t>Date:</w:t>
            </w:r>
          </w:p>
        </w:tc>
      </w:tr>
      <w:tr>
        <w:trPr>
          <w:trHeight w:val="515" w:hRule="atLeast"/>
        </w:trPr>
        <w:tc>
          <w:tcPr>
            <w:tcW w:w="957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37" w:lineRule="exact" w:before="1"/>
              <w:ind w:left="107"/>
              <w:rPr>
                <w:sz w:val="22"/>
              </w:rPr>
            </w:pPr>
            <w:r>
              <w:rPr>
                <w:sz w:val="22"/>
              </w:rPr>
              <w:t>Name of the interviewee:</w:t>
            </w:r>
          </w:p>
        </w:tc>
      </w:tr>
      <w:tr>
        <w:trPr>
          <w:trHeight w:val="515" w:hRule="atLeast"/>
        </w:trPr>
        <w:tc>
          <w:tcPr>
            <w:tcW w:w="957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37" w:lineRule="exact" w:before="1"/>
              <w:ind w:left="107"/>
              <w:rPr>
                <w:sz w:val="22"/>
              </w:rPr>
            </w:pPr>
            <w:r>
              <w:rPr>
                <w:sz w:val="22"/>
              </w:rPr>
              <w:t>Title of the interviewee:</w:t>
            </w:r>
          </w:p>
        </w:tc>
      </w:tr>
      <w:tr>
        <w:trPr>
          <w:trHeight w:val="515" w:hRule="atLeast"/>
        </w:trPr>
        <w:tc>
          <w:tcPr>
            <w:tcW w:w="957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37" w:lineRule="exact" w:before="1"/>
              <w:ind w:left="107"/>
              <w:rPr>
                <w:sz w:val="22"/>
              </w:rPr>
            </w:pPr>
            <w:r>
              <w:rPr>
                <w:sz w:val="22"/>
              </w:rPr>
              <w:t>Agency:</w:t>
            </w:r>
          </w:p>
        </w:tc>
      </w:tr>
      <w:tr>
        <w:trPr>
          <w:trHeight w:val="516" w:hRule="atLeast"/>
        </w:trPr>
        <w:tc>
          <w:tcPr>
            <w:tcW w:w="957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37" w:lineRule="exact" w:before="1"/>
              <w:ind w:left="107"/>
              <w:rPr>
                <w:sz w:val="22"/>
              </w:rPr>
            </w:pPr>
            <w:r>
              <w:rPr>
                <w:sz w:val="22"/>
              </w:rPr>
              <w:t>Phone:</w:t>
            </w:r>
          </w:p>
        </w:tc>
      </w:tr>
      <w:tr>
        <w:trPr>
          <w:trHeight w:val="515" w:hRule="atLeast"/>
        </w:trPr>
        <w:tc>
          <w:tcPr>
            <w:tcW w:w="957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37" w:lineRule="exact" w:before="1"/>
              <w:ind w:left="107"/>
              <w:rPr>
                <w:sz w:val="22"/>
              </w:rPr>
            </w:pPr>
            <w:r>
              <w:rPr>
                <w:sz w:val="22"/>
              </w:rPr>
              <w:t>E-mail:</w:t>
            </w:r>
          </w:p>
        </w:tc>
      </w:tr>
      <w:tr>
        <w:trPr>
          <w:trHeight w:val="517" w:hRule="atLeast"/>
        </w:trPr>
        <w:tc>
          <w:tcPr>
            <w:tcW w:w="957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39" w:lineRule="exact" w:before="1"/>
              <w:ind w:left="107"/>
              <w:rPr>
                <w:sz w:val="22"/>
              </w:rPr>
            </w:pPr>
            <w:r>
              <w:rPr>
                <w:sz w:val="22"/>
              </w:rPr>
              <w:t>COB TPP staff member:</w:t>
            </w:r>
          </w:p>
        </w:tc>
      </w:tr>
    </w:tbl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941" w:val="left" w:leader="none"/>
        </w:tabs>
        <w:spacing w:line="276" w:lineRule="auto" w:before="232" w:after="0"/>
        <w:ind w:left="940" w:right="308" w:hanging="360"/>
        <w:jc w:val="left"/>
        <w:rPr>
          <w:sz w:val="22"/>
        </w:rPr>
      </w:pPr>
      <w:r>
        <w:rPr>
          <w:sz w:val="22"/>
        </w:rPr>
        <w:t>Please describe your role in helping to implement City of Berkeley’s tobacco-free pharmacy policy.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941" w:val="left" w:leader="none"/>
        </w:tabs>
        <w:spacing w:line="273" w:lineRule="auto" w:before="0" w:after="0"/>
        <w:ind w:left="940" w:right="423" w:hanging="360"/>
        <w:jc w:val="left"/>
        <w:rPr>
          <w:sz w:val="22"/>
        </w:rPr>
      </w:pPr>
      <w:r>
        <w:rPr>
          <w:sz w:val="22"/>
        </w:rPr>
        <w:t>What do you believe have been some of the successes in implementing a City of Berkeley’s tobacco-free pharmacy</w:t>
      </w:r>
      <w:r>
        <w:rPr>
          <w:spacing w:val="-2"/>
          <w:sz w:val="22"/>
        </w:rPr>
        <w:t> </w:t>
      </w:r>
      <w:r>
        <w:rPr>
          <w:sz w:val="22"/>
        </w:rPr>
        <w:t>policy?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1"/>
        </w:numPr>
        <w:tabs>
          <w:tab w:pos="941" w:val="left" w:leader="none"/>
        </w:tabs>
        <w:spacing w:line="276" w:lineRule="auto" w:before="0" w:after="0"/>
        <w:ind w:left="940" w:right="503" w:hanging="360"/>
        <w:jc w:val="left"/>
        <w:rPr>
          <w:sz w:val="22"/>
        </w:rPr>
      </w:pPr>
      <w:r>
        <w:rPr>
          <w:sz w:val="22"/>
        </w:rPr>
        <w:t>What do you believe have been some of the challenges in implementing City of Berkeley’s tobacco-free pharmacy</w:t>
      </w:r>
      <w:r>
        <w:rPr>
          <w:spacing w:val="-2"/>
          <w:sz w:val="22"/>
        </w:rPr>
        <w:t> </w:t>
      </w:r>
      <w:r>
        <w:rPr>
          <w:sz w:val="22"/>
        </w:rPr>
        <w:t>policy?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941" w:val="left" w:leader="none"/>
        </w:tabs>
        <w:spacing w:line="240" w:lineRule="auto" w:before="0" w:after="0"/>
        <w:ind w:left="940" w:right="0" w:hanging="360"/>
        <w:jc w:val="left"/>
        <w:rPr>
          <w:sz w:val="22"/>
        </w:rPr>
      </w:pPr>
      <w:r>
        <w:rPr>
          <w:sz w:val="22"/>
        </w:rPr>
        <w:t>Pharmacy Staff</w:t>
      </w:r>
      <w:r>
        <w:rPr>
          <w:spacing w:val="-3"/>
          <w:sz w:val="22"/>
        </w:rPr>
        <w:t> </w:t>
      </w:r>
      <w:r>
        <w:rPr>
          <w:sz w:val="22"/>
        </w:rPr>
        <w:t>only:</w:t>
      </w:r>
    </w:p>
    <w:p>
      <w:pPr>
        <w:pStyle w:val="ListParagraph"/>
        <w:numPr>
          <w:ilvl w:val="1"/>
          <w:numId w:val="1"/>
        </w:numPr>
        <w:tabs>
          <w:tab w:pos="2116" w:val="left" w:leader="none"/>
          <w:tab w:pos="2117" w:val="left" w:leader="none"/>
        </w:tabs>
        <w:spacing w:line="276" w:lineRule="auto" w:before="40" w:after="0"/>
        <w:ind w:left="2020" w:right="294" w:hanging="360"/>
        <w:jc w:val="left"/>
        <w:rPr>
          <w:sz w:val="22"/>
        </w:rPr>
      </w:pPr>
      <w:r>
        <w:rPr>
          <w:sz w:val="22"/>
        </w:rPr>
        <w:t>How have your customers reacted to City of Berkeley’s tobacco-free pharmacy policy?</w:t>
      </w:r>
    </w:p>
    <w:p>
      <w:pPr>
        <w:spacing w:after="0" w:line="276" w:lineRule="auto"/>
        <w:jc w:val="left"/>
        <w:rPr>
          <w:sz w:val="22"/>
        </w:rPr>
        <w:sectPr>
          <w:footerReference w:type="default" r:id="rId5"/>
          <w:type w:val="continuous"/>
          <w:pgSz w:w="12240" w:h="15840"/>
          <w:pgMar w:footer="2625" w:top="1360" w:bottom="2820" w:left="1220" w:right="1220"/>
        </w:sectPr>
      </w:pPr>
    </w:p>
    <w:p>
      <w:pPr>
        <w:pStyle w:val="ListParagraph"/>
        <w:numPr>
          <w:ilvl w:val="1"/>
          <w:numId w:val="1"/>
        </w:numPr>
        <w:tabs>
          <w:tab w:pos="2021" w:val="left" w:leader="none"/>
        </w:tabs>
        <w:spacing w:line="278" w:lineRule="auto" w:before="79" w:after="0"/>
        <w:ind w:left="2020" w:right="449" w:hanging="360"/>
        <w:jc w:val="left"/>
        <w:rPr>
          <w:sz w:val="22"/>
        </w:rPr>
      </w:pPr>
      <w:r>
        <w:rPr>
          <w:sz w:val="22"/>
        </w:rPr>
        <w:t>What, if any, support would you like from City of Berkeley to support your site to adhering to City of Berkeley’s tobacco-free pharmacy</w:t>
      </w:r>
      <w:r>
        <w:rPr>
          <w:spacing w:val="-9"/>
          <w:sz w:val="22"/>
        </w:rPr>
        <w:t> </w:t>
      </w:r>
      <w:r>
        <w:rPr>
          <w:sz w:val="22"/>
        </w:rPr>
        <w:t>policy?</w:t>
      </w:r>
    </w:p>
    <w:sectPr>
      <w:pgSz w:w="12240" w:h="15840"/>
      <w:pgMar w:header="0" w:footer="2625" w:top="1360" w:bottom="2820" w:left="1220" w:right="1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mbria">
    <w:altName w:val="Cambria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1.024002pt;margin-top:649.73999pt;width:469.6pt;height:80.150pt;mso-position-horizontal-relative:page;mso-position-vertical-relative:page;z-index:-2992" type="#_x0000_t202" filled="false" stroked="false">
          <v:textbox inset="0,0,0,0">
            <w:txbxContent>
              <w:p>
                <w:pPr>
                  <w:pStyle w:val="BodyText"/>
                  <w:spacing w:line="245" w:lineRule="exact"/>
                  <w:ind w:left="20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</w:rPr>
                  <w:t>* ORDINANCE NO. 7,377–N.S.</w:t>
                </w:r>
              </w:p>
              <w:p>
                <w:pPr>
                  <w:pStyle w:val="BodyText"/>
                  <w:ind w:left="20" w:right="276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AMENDING BERKELEY MUNICIPAL CODE SECTION 9.80.020 AND ADDING SECTION 9.80.035, TO PROHIBIT ISSUANCE OR RENEWAL OF TOBACCO RETAILER LICENSES FOR PHARMACIES Section 3. That</w:t>
                </w:r>
              </w:p>
              <w:p>
                <w:pPr>
                  <w:pStyle w:val="BodyText"/>
                  <w:ind w:left="20" w:right="-1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Berkeley Municipal Code Section 9.80.035 is hereby added to read as follows: 9.80.35 Limits on eligibility for a tobacco retailer license. A. No new tobacco retailer license may be issued to a pharmacy. B. No existing tobacco retailer license may be renewed by a pharmacy.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940" w:hanging="360"/>
        <w:jc w:val="left"/>
      </w:pPr>
      <w:rPr>
        <w:rFonts w:hint="default" w:ascii="Cambria" w:hAnsi="Cambria" w:eastAsia="Cambria" w:cs="Cambria"/>
        <w:w w:val="100"/>
        <w:sz w:val="22"/>
        <w:szCs w:val="22"/>
        <w:lang w:val="en-us" w:eastAsia="en-us" w:bidi="en-us"/>
      </w:rPr>
    </w:lvl>
    <w:lvl w:ilvl="1">
      <w:start w:val="1"/>
      <w:numFmt w:val="upperLetter"/>
      <w:lvlText w:val="%2."/>
      <w:lvlJc w:val="left"/>
      <w:pPr>
        <w:ind w:left="2020" w:hanging="456"/>
        <w:jc w:val="left"/>
      </w:pPr>
      <w:rPr>
        <w:rFonts w:hint="default" w:ascii="Cambria" w:hAnsi="Cambria" w:eastAsia="Cambria" w:cs="Cambria"/>
        <w:spacing w:val="-1"/>
        <w:w w:val="100"/>
        <w:sz w:val="22"/>
        <w:szCs w:val="22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884" w:hanging="456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748" w:hanging="456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4613" w:hanging="456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5477" w:hanging="456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6342" w:hanging="456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7206" w:hanging="456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8071" w:hanging="456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sz w:val="22"/>
      <w:szCs w:val="22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ind w:left="940" w:hanging="360"/>
    </w:pPr>
    <w:rPr>
      <w:rFonts w:ascii="Cambria" w:hAnsi="Cambria" w:eastAsia="Cambria" w:cs="Cambria"/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rFonts w:ascii="Cambria" w:hAnsi="Cambria" w:eastAsia="Cambria" w:cs="Cambria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rerodriguez</dc:creator>
  <dcterms:created xsi:type="dcterms:W3CDTF">2018-07-18T18:52:57Z</dcterms:created>
  <dcterms:modified xsi:type="dcterms:W3CDTF">2018-07-18T18:52:57Z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2018-07-18T00:00:00Z</vt:filetime>
  </property>
</Properties>
</file>