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3"/>
        <w:rPr>
          <w:rFonts w:ascii="Times New Roman"/>
          <w:b w:val="0"/>
          <w:sz w:val="23"/>
        </w:rPr>
      </w:pPr>
    </w:p>
    <w:p>
      <w:pPr>
        <w:spacing w:before="101"/>
        <w:ind w:left="2693" w:right="2589" w:hanging="2"/>
        <w:jc w:val="center"/>
        <w:rPr>
          <w:b/>
          <w:sz w:val="28"/>
        </w:rPr>
      </w:pPr>
      <w:r>
        <w:rPr>
          <w:b/>
          <w:sz w:val="28"/>
        </w:rPr>
        <w:t>Key Informant Interview Questions: City Council Members &amp; City Officials</w:t>
      </w:r>
    </w:p>
    <w:p>
      <w:pPr>
        <w:pStyle w:val="BodyText"/>
        <w:spacing w:before="8"/>
        <w:rPr>
          <w:sz w:val="27"/>
        </w:rPr>
      </w:pPr>
    </w:p>
    <w:p>
      <w:pPr>
        <w:spacing w:before="0"/>
        <w:ind w:left="111" w:right="99" w:firstLine="0"/>
        <w:jc w:val="center"/>
        <w:rPr>
          <w:sz w:val="24"/>
        </w:rPr>
      </w:pPr>
      <w:r>
        <w:rPr>
          <w:sz w:val="24"/>
        </w:rPr>
        <w:t>We are a county funded program conducting research on attitudes towards smoking policies for restaurants in the City of Oceanside. We would like your opinion so that we can better focus our efforts on this project.</w:t>
      </w:r>
    </w:p>
    <w:p>
      <w:pPr>
        <w:pStyle w:val="BodyText"/>
        <w:spacing w:before="7"/>
        <w:rPr>
          <w:b w:val="0"/>
          <w:sz w:val="23"/>
        </w:rPr>
      </w:pPr>
    </w:p>
    <w:p>
      <w:pPr>
        <w:pStyle w:val="ListParagraph"/>
        <w:numPr>
          <w:ilvl w:val="0"/>
          <w:numId w:val="1"/>
        </w:numPr>
        <w:tabs>
          <w:tab w:pos="740" w:val="left" w:leader="none"/>
        </w:tabs>
        <w:spacing w:line="240" w:lineRule="auto" w:before="0" w:after="0"/>
        <w:ind w:left="380" w:right="226" w:firstLine="0"/>
        <w:jc w:val="both"/>
        <w:rPr>
          <w:b/>
          <w:sz w:val="24"/>
        </w:rPr>
      </w:pPr>
      <w:r>
        <w:rPr>
          <w:b/>
          <w:sz w:val="24"/>
        </w:rPr>
        <w:t>The City of Oceanside enacted an e-cigarette ordinance this past year. How do you feel the policy is working so far? Have you received positive feedback from the people of Oceanside regarding this</w:t>
      </w:r>
      <w:r>
        <w:rPr>
          <w:b/>
          <w:spacing w:val="-3"/>
          <w:sz w:val="24"/>
        </w:rPr>
        <w:t> </w:t>
      </w:r>
      <w:r>
        <w:rPr>
          <w:b/>
          <w:sz w:val="24"/>
        </w:rPr>
        <w:t>policy?</w:t>
      </w: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ListParagraph"/>
        <w:numPr>
          <w:ilvl w:val="0"/>
          <w:numId w:val="1"/>
        </w:numPr>
        <w:tabs>
          <w:tab w:pos="740" w:val="left" w:leader="none"/>
        </w:tabs>
        <w:spacing w:line="240" w:lineRule="auto" w:before="176" w:after="0"/>
        <w:ind w:left="380" w:right="525" w:firstLine="0"/>
        <w:jc w:val="both"/>
        <w:rPr>
          <w:b/>
          <w:sz w:val="24"/>
        </w:rPr>
      </w:pPr>
      <w:r>
        <w:rPr>
          <w:b/>
          <w:sz w:val="24"/>
        </w:rPr>
        <w:t>Oceanside’s E-Cigarette ordinance reduces secondhand exposure to some of the harmful chemicals found in e-cigarette vapor and cigarette smoke. How aware are you of the dangers of secondhand smoke in outdoor</w:t>
      </w:r>
      <w:r>
        <w:rPr>
          <w:b/>
          <w:spacing w:val="-10"/>
          <w:sz w:val="24"/>
        </w:rPr>
        <w:t> </w:t>
      </w:r>
      <w:r>
        <w:rPr>
          <w:b/>
          <w:sz w:val="24"/>
        </w:rPr>
        <w:t>settings?</w:t>
      </w:r>
    </w:p>
    <w:p>
      <w:pPr>
        <w:pStyle w:val="BodyText"/>
        <w:rPr>
          <w:sz w:val="28"/>
        </w:rPr>
      </w:pPr>
    </w:p>
    <w:p>
      <w:pPr>
        <w:pStyle w:val="BodyText"/>
        <w:rPr>
          <w:sz w:val="28"/>
        </w:rPr>
      </w:pPr>
    </w:p>
    <w:p>
      <w:pPr>
        <w:pStyle w:val="BodyText"/>
        <w:spacing w:before="10"/>
        <w:rPr>
          <w:sz w:val="32"/>
        </w:rPr>
      </w:pPr>
    </w:p>
    <w:p>
      <w:pPr>
        <w:pStyle w:val="ListParagraph"/>
        <w:numPr>
          <w:ilvl w:val="0"/>
          <w:numId w:val="1"/>
        </w:numPr>
        <w:tabs>
          <w:tab w:pos="740" w:val="left" w:leader="none"/>
        </w:tabs>
        <w:spacing w:line="240" w:lineRule="auto" w:before="0" w:after="0"/>
        <w:ind w:left="380" w:right="0" w:firstLine="0"/>
        <w:jc w:val="both"/>
        <w:rPr>
          <w:b/>
          <w:sz w:val="24"/>
        </w:rPr>
      </w:pPr>
      <w:r>
        <w:rPr>
          <w:b/>
          <w:sz w:val="24"/>
        </w:rPr>
        <w:t>What was the outcome of these past proposals for tobacco control</w:t>
      </w:r>
      <w:r>
        <w:rPr>
          <w:b/>
          <w:spacing w:val="-14"/>
          <w:sz w:val="24"/>
        </w:rPr>
        <w:t> </w:t>
      </w:r>
      <w:r>
        <w:rPr>
          <w:b/>
          <w:sz w:val="24"/>
        </w:rPr>
        <w:t>policies?</w:t>
      </w: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41"/>
        </w:rPr>
      </w:pPr>
    </w:p>
    <w:p>
      <w:pPr>
        <w:pStyle w:val="ListParagraph"/>
        <w:numPr>
          <w:ilvl w:val="0"/>
          <w:numId w:val="1"/>
        </w:numPr>
        <w:tabs>
          <w:tab w:pos="740" w:val="left" w:leader="none"/>
        </w:tabs>
        <w:spacing w:line="240" w:lineRule="auto" w:before="0" w:after="0"/>
        <w:ind w:left="380" w:right="0" w:firstLine="0"/>
        <w:jc w:val="both"/>
        <w:rPr>
          <w:b/>
          <w:sz w:val="24"/>
        </w:rPr>
      </w:pPr>
      <w:r>
        <w:rPr>
          <w:b/>
          <w:sz w:val="24"/>
        </w:rPr>
        <w:t>What issues were raised against the</w:t>
      </w:r>
      <w:r>
        <w:rPr>
          <w:b/>
          <w:spacing w:val="-2"/>
          <w:sz w:val="24"/>
        </w:rPr>
        <w:t> </w:t>
      </w:r>
      <w:r>
        <w:rPr>
          <w:b/>
          <w:sz w:val="24"/>
        </w:rPr>
        <w:t>proposals?</w:t>
      </w:r>
    </w:p>
    <w:p>
      <w:pPr>
        <w:spacing w:after="0" w:line="240" w:lineRule="auto"/>
        <w:jc w:val="both"/>
        <w:rPr>
          <w:sz w:val="24"/>
        </w:rPr>
        <w:sectPr>
          <w:headerReference w:type="default" r:id="rId5"/>
          <w:type w:val="continuous"/>
          <w:pgSz w:w="12240" w:h="15840"/>
          <w:pgMar w:header="179" w:top="1500" w:bottom="280" w:left="1060" w:right="1160"/>
        </w:sectPr>
      </w:pPr>
    </w:p>
    <w:p>
      <w:pPr>
        <w:pStyle w:val="ListParagraph"/>
        <w:numPr>
          <w:ilvl w:val="0"/>
          <w:numId w:val="1"/>
        </w:numPr>
        <w:tabs>
          <w:tab w:pos="740" w:val="left" w:leader="none"/>
        </w:tabs>
        <w:spacing w:line="240" w:lineRule="auto" w:before="90" w:after="0"/>
        <w:ind w:left="380" w:right="335" w:firstLine="0"/>
        <w:jc w:val="left"/>
        <w:rPr>
          <w:b/>
          <w:sz w:val="24"/>
        </w:rPr>
      </w:pPr>
      <w:r>
        <w:rPr>
          <w:b/>
          <w:sz w:val="24"/>
        </w:rPr>
        <w:t>Do you know of any other non-smoking policies passed in other San Diego County cities or in</w:t>
      </w:r>
      <w:r>
        <w:rPr>
          <w:b/>
          <w:spacing w:val="-1"/>
          <w:sz w:val="24"/>
        </w:rPr>
        <w:t> </w:t>
      </w:r>
      <w:r>
        <w:rPr>
          <w:b/>
          <w:sz w:val="24"/>
        </w:rPr>
        <w:t>California?</w:t>
      </w:r>
    </w:p>
    <w:p>
      <w:pPr>
        <w:pStyle w:val="BodyText"/>
        <w:rPr>
          <w:sz w:val="28"/>
        </w:rPr>
      </w:pPr>
    </w:p>
    <w:p>
      <w:pPr>
        <w:pStyle w:val="BodyText"/>
        <w:rPr>
          <w:sz w:val="28"/>
        </w:rPr>
      </w:pPr>
    </w:p>
    <w:p>
      <w:pPr>
        <w:pStyle w:val="BodyText"/>
        <w:spacing w:before="10"/>
        <w:rPr>
          <w:sz w:val="39"/>
        </w:rPr>
      </w:pPr>
    </w:p>
    <w:p>
      <w:pPr>
        <w:pStyle w:val="ListParagraph"/>
        <w:numPr>
          <w:ilvl w:val="0"/>
          <w:numId w:val="1"/>
        </w:numPr>
        <w:tabs>
          <w:tab w:pos="740" w:val="left" w:leader="none"/>
        </w:tabs>
        <w:spacing w:line="240" w:lineRule="auto" w:before="0" w:after="0"/>
        <w:ind w:left="380" w:right="1200" w:firstLine="0"/>
        <w:jc w:val="left"/>
        <w:rPr>
          <w:b/>
          <w:sz w:val="24"/>
        </w:rPr>
      </w:pPr>
      <w:r>
        <w:rPr>
          <w:b/>
          <w:sz w:val="24"/>
        </w:rPr>
        <w:t>What challenges/barriers do you foresee in adopting and implementing a smoke-free outdoor dining policy for the City of</w:t>
      </w:r>
      <w:r>
        <w:rPr>
          <w:b/>
          <w:spacing w:val="-12"/>
          <w:sz w:val="24"/>
        </w:rPr>
        <w:t> </w:t>
      </w:r>
      <w:r>
        <w:rPr>
          <w:b/>
          <w:sz w:val="24"/>
        </w:rPr>
        <w:t>Oceanside?</w:t>
      </w:r>
    </w:p>
    <w:p>
      <w:pPr>
        <w:pStyle w:val="BodyText"/>
        <w:rPr>
          <w:sz w:val="28"/>
        </w:rPr>
      </w:pPr>
    </w:p>
    <w:p>
      <w:pPr>
        <w:pStyle w:val="BodyText"/>
        <w:rPr>
          <w:sz w:val="28"/>
        </w:rPr>
      </w:pPr>
    </w:p>
    <w:p>
      <w:pPr>
        <w:pStyle w:val="BodyText"/>
        <w:rPr>
          <w:sz w:val="28"/>
        </w:rPr>
      </w:pPr>
    </w:p>
    <w:p>
      <w:pPr>
        <w:pStyle w:val="BodyText"/>
        <w:rPr>
          <w:sz w:val="28"/>
        </w:rPr>
      </w:pPr>
    </w:p>
    <w:p>
      <w:pPr>
        <w:pStyle w:val="ListParagraph"/>
        <w:numPr>
          <w:ilvl w:val="0"/>
          <w:numId w:val="1"/>
        </w:numPr>
        <w:tabs>
          <w:tab w:pos="740" w:val="left" w:leader="none"/>
        </w:tabs>
        <w:spacing w:line="240" w:lineRule="auto" w:before="237" w:after="0"/>
        <w:ind w:left="380" w:right="0" w:firstLine="0"/>
        <w:jc w:val="left"/>
        <w:rPr>
          <w:b/>
          <w:sz w:val="24"/>
        </w:rPr>
      </w:pPr>
      <w:r>
        <w:rPr>
          <w:b/>
          <w:sz w:val="24"/>
        </w:rPr>
        <w:t>What are the possible benefits that may arise from such a</w:t>
      </w:r>
      <w:r>
        <w:rPr>
          <w:b/>
          <w:spacing w:val="-16"/>
          <w:sz w:val="24"/>
        </w:rPr>
        <w:t> </w:t>
      </w:r>
      <w:r>
        <w:rPr>
          <w:b/>
          <w:sz w:val="24"/>
        </w:rPr>
        <w:t>policy?</w:t>
      </w:r>
    </w:p>
    <w:p>
      <w:pPr>
        <w:pStyle w:val="BodyText"/>
        <w:rPr>
          <w:sz w:val="28"/>
        </w:rPr>
      </w:pPr>
    </w:p>
    <w:p>
      <w:pPr>
        <w:pStyle w:val="BodyText"/>
        <w:rPr>
          <w:sz w:val="28"/>
        </w:rPr>
      </w:pPr>
    </w:p>
    <w:p>
      <w:pPr>
        <w:pStyle w:val="BodyText"/>
        <w:spacing w:before="11"/>
        <w:rPr>
          <w:sz w:val="39"/>
        </w:rPr>
      </w:pPr>
    </w:p>
    <w:p>
      <w:pPr>
        <w:pStyle w:val="ListParagraph"/>
        <w:numPr>
          <w:ilvl w:val="0"/>
          <w:numId w:val="1"/>
        </w:numPr>
        <w:tabs>
          <w:tab w:pos="740" w:val="left" w:leader="none"/>
        </w:tabs>
        <w:spacing w:line="240" w:lineRule="auto" w:before="0" w:after="0"/>
        <w:ind w:left="380" w:right="0" w:firstLine="0"/>
        <w:jc w:val="left"/>
        <w:rPr>
          <w:b/>
          <w:sz w:val="24"/>
        </w:rPr>
      </w:pPr>
      <w:r>
        <w:rPr>
          <w:b/>
          <w:sz w:val="24"/>
        </w:rPr>
        <w:t>Do you feel like there will be City Council support for a policy like</w:t>
      </w:r>
      <w:r>
        <w:rPr>
          <w:b/>
          <w:spacing w:val="-14"/>
          <w:sz w:val="24"/>
        </w:rPr>
        <w:t> </w:t>
      </w:r>
      <w:r>
        <w:rPr>
          <w:b/>
          <w:sz w:val="24"/>
        </w:rPr>
        <w:t>this?</w:t>
      </w:r>
    </w:p>
    <w:sectPr>
      <w:pgSz w:w="12240" w:h="15840"/>
      <w:pgMar w:header="179" w:footer="0" w:top="1500" w:bottom="280" w:left="1060" w:right="1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inion Pro">
    <w:altName w:val="Minion Pro"/>
    <w:charset w:val="0"/>
    <w:family w:val="roman"/>
    <w:pitch w:val="variable"/>
  </w:font>
  <w:font w:name="Cambria">
    <w:altName w:val="Cambria"/>
    <w:charset w:val="0"/>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84.360001pt;margin-top:36pt;width:443.3pt;height:30.6pt;mso-position-horizontal-relative:page;mso-position-vertical-relative:page;z-index:-3040" coordorigin="1687,720" coordsize="8866,612" path="m1692,725l10548,725m1692,1327l10548,1327m1687,720l1687,1332m10553,720l10553,1332e" filled="false" stroked="true" strokeweight=".48pt" strokecolor="#000000">
          <v:path arrowok="t"/>
          <v:stroke dashstyle="solid"/>
          <w10:wrap type="none"/>
        </v:shape>
      </w:pict>
    </w:r>
    <w:r>
      <w:rPr/>
      <w:pict>
        <v:shapetype id="_x0000_t202" o:spt="202" coordsize="21600,21600" path="m,l,21600r21600,l21600,xe">
          <v:stroke joinstyle="miter"/>
          <v:path gradientshapeok="t" o:connecttype="rect"/>
        </v:shapetype>
        <v:shape style="position:absolute;margin-left:15.393pt;margin-top:7.942pt;width:174.3pt;height:57.85pt;mso-position-horizontal-relative:page;mso-position-vertical-relative:page;z-index:-3016" type="#_x0000_t202" filled="false" stroked="false">
          <v:textbox inset="0,0,0,0">
            <w:txbxContent>
              <w:p>
                <w:pPr>
                  <w:spacing w:before="20"/>
                  <w:ind w:left="20" w:right="0" w:firstLine="0"/>
                  <w:jc w:val="left"/>
                  <w:rPr>
                    <w:rFonts w:ascii="Minion Pro" w:hAnsi="Minion Pro"/>
                    <w:sz w:val="24"/>
                  </w:rPr>
                </w:pPr>
                <w:r>
                  <w:rPr>
                    <w:rFonts w:ascii="Minion Pro" w:hAnsi="Minion Pro"/>
                    <w:sz w:val="24"/>
                  </w:rPr>
                  <w:t>County of San Diego, CTCP –13-37</w:t>
                </w:r>
              </w:p>
              <w:p>
                <w:pPr>
                  <w:pStyle w:val="BodyText"/>
                  <w:spacing w:before="240"/>
                  <w:ind w:left="1492"/>
                  <w:rPr>
                    <w:rFonts w:ascii="Times New Roman"/>
                  </w:rPr>
                </w:pPr>
                <w:r>
                  <w:rPr>
                    <w:rFonts w:ascii="Times New Roman"/>
                  </w:rPr>
                  <w:t>Interviewer Interviewee</w:t>
                </w:r>
              </w:p>
            </w:txbxContent>
          </v:textbox>
          <w10:wrap type="none"/>
        </v:shape>
      </w:pict>
    </w:r>
    <w:r>
      <w:rPr/>
      <w:pict>
        <v:shape style="position:absolute;margin-left:362.600006pt;margin-top:36.666641pt;width:163.15pt;height:29.1pt;mso-position-horizontal-relative:page;mso-position-vertical-relative:page;z-index:-2992" type="#_x0000_t202" filled="false" stroked="false">
          <v:textbox inset="0,0,0,0">
            <w:txbxContent>
              <w:p>
                <w:pPr>
                  <w:pStyle w:val="BodyText"/>
                  <w:spacing w:before="10"/>
                  <w:ind w:left="20"/>
                  <w:rPr>
                    <w:rFonts w:ascii="Times New Roman"/>
                  </w:rPr>
                </w:pPr>
                <w:r>
                  <w:rPr>
                    <w:rFonts w:ascii="Times New Roman"/>
                  </w:rPr>
                  <w:t>Date</w:t>
                </w:r>
              </w:p>
              <w:p>
                <w:pPr>
                  <w:pStyle w:val="BodyText"/>
                  <w:tabs>
                    <w:tab w:pos="3242" w:val="left" w:leader="none"/>
                  </w:tabs>
                  <w:ind w:left="20"/>
                  <w:rPr>
                    <w:rFonts w:ascii="Times New Roman"/>
                  </w:rPr>
                </w:pPr>
                <w:r>
                  <w:rPr>
                    <w:rFonts w:ascii="Times New Roman"/>
                  </w:rPr>
                  <w:t>Agency</w:t>
                </w:r>
                <w:r>
                  <w:rPr>
                    <w:rFonts w:ascii="Times New Roman"/>
                    <w:spacing w:val="-9"/>
                  </w:rPr>
                  <w:t> </w:t>
                </w:r>
                <w:r>
                  <w:rPr>
                    <w:rFonts w:ascii="Times New Roman"/>
                    <w:u w:val="single" w:color="4F81BD"/>
                  </w:rPr>
                  <w:t> </w:t>
                  <w:tab/>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380" w:hanging="360"/>
        <w:jc w:val="left"/>
      </w:pPr>
      <w:rPr>
        <w:rFonts w:hint="default" w:ascii="Cambria" w:hAnsi="Cambria" w:eastAsia="Cambria" w:cs="Cambria"/>
        <w:b/>
        <w:bCs/>
        <w:spacing w:val="-3"/>
        <w:w w:val="100"/>
        <w:sz w:val="24"/>
        <w:szCs w:val="24"/>
      </w:rPr>
    </w:lvl>
    <w:lvl w:ilvl="1">
      <w:start w:val="0"/>
      <w:numFmt w:val="bullet"/>
      <w:lvlText w:val="•"/>
      <w:lvlJc w:val="left"/>
      <w:pPr>
        <w:ind w:left="1344" w:hanging="360"/>
      </w:pPr>
      <w:rPr>
        <w:rFonts w:hint="default"/>
      </w:rPr>
    </w:lvl>
    <w:lvl w:ilvl="2">
      <w:start w:val="0"/>
      <w:numFmt w:val="bullet"/>
      <w:lvlText w:val="•"/>
      <w:lvlJc w:val="left"/>
      <w:pPr>
        <w:ind w:left="2308" w:hanging="360"/>
      </w:pPr>
      <w:rPr>
        <w:rFonts w:hint="default"/>
      </w:rPr>
    </w:lvl>
    <w:lvl w:ilvl="3">
      <w:start w:val="0"/>
      <w:numFmt w:val="bullet"/>
      <w:lvlText w:val="•"/>
      <w:lvlJc w:val="left"/>
      <w:pPr>
        <w:ind w:left="3272" w:hanging="360"/>
      </w:pPr>
      <w:rPr>
        <w:rFonts w:hint="default"/>
      </w:rPr>
    </w:lvl>
    <w:lvl w:ilvl="4">
      <w:start w:val="0"/>
      <w:numFmt w:val="bullet"/>
      <w:lvlText w:val="•"/>
      <w:lvlJc w:val="left"/>
      <w:pPr>
        <w:ind w:left="4236" w:hanging="360"/>
      </w:pPr>
      <w:rPr>
        <w:rFonts w:hint="default"/>
      </w:rPr>
    </w:lvl>
    <w:lvl w:ilvl="5">
      <w:start w:val="0"/>
      <w:numFmt w:val="bullet"/>
      <w:lvlText w:val="•"/>
      <w:lvlJc w:val="left"/>
      <w:pPr>
        <w:ind w:left="5200" w:hanging="360"/>
      </w:pPr>
      <w:rPr>
        <w:rFonts w:hint="default"/>
      </w:rPr>
    </w:lvl>
    <w:lvl w:ilvl="6">
      <w:start w:val="0"/>
      <w:numFmt w:val="bullet"/>
      <w:lvlText w:val="•"/>
      <w:lvlJc w:val="left"/>
      <w:pPr>
        <w:ind w:left="6164" w:hanging="360"/>
      </w:pPr>
      <w:rPr>
        <w:rFonts w:hint="default"/>
      </w:rPr>
    </w:lvl>
    <w:lvl w:ilvl="7">
      <w:start w:val="0"/>
      <w:numFmt w:val="bullet"/>
      <w:lvlText w:val="•"/>
      <w:lvlJc w:val="left"/>
      <w:pPr>
        <w:ind w:left="7128" w:hanging="360"/>
      </w:pPr>
      <w:rPr>
        <w:rFonts w:hint="default"/>
      </w:rPr>
    </w:lvl>
    <w:lvl w:ilvl="8">
      <w:start w:val="0"/>
      <w:numFmt w:val="bullet"/>
      <w:lvlText w:val="•"/>
      <w:lvlJc w:val="left"/>
      <w:pPr>
        <w:ind w:left="8092"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rPr>
  </w:style>
  <w:style w:styleId="BodyText" w:type="paragraph">
    <w:name w:val="Body Text"/>
    <w:basedOn w:val="Normal"/>
    <w:uiPriority w:val="1"/>
    <w:qFormat/>
    <w:pPr/>
    <w:rPr>
      <w:rFonts w:ascii="Cambria" w:hAnsi="Cambria" w:eastAsia="Cambria" w:cs="Cambria"/>
      <w:b/>
      <w:bCs/>
      <w:sz w:val="24"/>
      <w:szCs w:val="24"/>
    </w:rPr>
  </w:style>
  <w:style w:styleId="ListParagraph" w:type="paragraph">
    <w:name w:val="List Paragraph"/>
    <w:basedOn w:val="Normal"/>
    <w:uiPriority w:val="1"/>
    <w:qFormat/>
    <w:pPr>
      <w:ind w:left="380"/>
    </w:pPr>
    <w:rPr>
      <w:rFonts w:ascii="Cambria" w:hAnsi="Cambria" w:eastAsia="Cambria" w:cs="Cambria"/>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BROWN</dc:creator>
  <dcterms:created xsi:type="dcterms:W3CDTF">2018-07-18T18:22:17Z</dcterms:created>
  <dcterms:modified xsi:type="dcterms:W3CDTF">2018-07-18T18:22:17Z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2018-06-14T00:00:00Z</vt:filetime>
  </property>
  <property fmtid="{D5CDD505-2E9C-101B-9397-08002B2CF9AE}" pid="3" name="Creator">
    <vt:lpwstr>Adobe Acrobat Pro 11.0.9</vt:lpwstr>
  </property>
  <property fmtid="{D5CDD505-2E9C-101B-9397-08002B2CF9AE}" pid="4" name="LastSaved">
    <vt:filetime>2018-07-18T00:00:00Z</vt:filetime>
  </property>
</Properties>
</file>