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5D2358" w14:textId="77777777" w:rsidR="004D58D3" w:rsidRPr="00531887" w:rsidRDefault="004D58D3" w:rsidP="004D58D3">
      <w:pPr>
        <w:pStyle w:val="Subtitle"/>
        <w:pBdr>
          <w:top w:val="single" w:sz="4" w:space="1" w:color="auto"/>
          <w:bottom w:val="single" w:sz="4" w:space="1" w:color="auto"/>
        </w:pBdr>
        <w:rPr>
          <w:rFonts w:ascii="Garamond" w:hAnsi="Garamond" w:cs="Tahoma"/>
          <w:color w:val="990000"/>
          <w:sz w:val="28"/>
          <w:szCs w:val="28"/>
        </w:rPr>
      </w:pPr>
      <w:bookmarkStart w:id="0" w:name="_GoBack"/>
      <w:bookmarkEnd w:id="0"/>
      <w:r w:rsidRPr="00531887">
        <w:rPr>
          <w:rFonts w:ascii="Garamond" w:hAnsi="Garamond" w:cs="Tahoma"/>
          <w:color w:val="990000"/>
          <w:sz w:val="28"/>
          <w:szCs w:val="28"/>
        </w:rPr>
        <w:t>APPENDIX A</w:t>
      </w:r>
    </w:p>
    <w:p w14:paraId="5921C839" w14:textId="6A321B71" w:rsidR="004D58D3" w:rsidRPr="004D58D3" w:rsidRDefault="004D58D3" w:rsidP="004D58D3">
      <w:pPr>
        <w:spacing w:after="120"/>
        <w:ind w:left="3240"/>
        <w:jc w:val="center"/>
        <w:rPr>
          <w:rFonts w:ascii="Garamond" w:hAnsi="Garamond" w:cs="Arial"/>
          <w:sz w:val="22"/>
          <w:szCs w:val="22"/>
        </w:rPr>
      </w:pPr>
      <w:r>
        <w:rPr>
          <w:noProof/>
        </w:rPr>
        <w:drawing>
          <wp:anchor distT="0" distB="0" distL="114300" distR="114300" simplePos="0" relativeHeight="251667968" behindDoc="0" locked="0" layoutInCell="1" allowOverlap="1" wp14:anchorId="45BF77A1" wp14:editId="6AFAE34C">
            <wp:simplePos x="0" y="0"/>
            <wp:positionH relativeFrom="column">
              <wp:posOffset>-76200</wp:posOffset>
            </wp:positionH>
            <wp:positionV relativeFrom="paragraph">
              <wp:posOffset>228600</wp:posOffset>
            </wp:positionV>
            <wp:extent cx="1818640" cy="1762125"/>
            <wp:effectExtent l="0" t="0" r="0" b="9525"/>
            <wp:wrapSquare wrapText="bothSides"/>
            <wp:docPr id="27" name="Picture 27" descr="Mariposa County TE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riposa County TEP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8640" cy="1762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B2A12" w14:textId="77777777" w:rsidR="004D58D3" w:rsidRPr="004D58D3" w:rsidRDefault="004D58D3" w:rsidP="004D58D3">
      <w:pPr>
        <w:spacing w:after="120"/>
        <w:ind w:left="3240"/>
        <w:jc w:val="center"/>
        <w:rPr>
          <w:rFonts w:ascii="Garamond" w:hAnsi="Garamond" w:cs="Arial"/>
          <w:sz w:val="22"/>
          <w:szCs w:val="22"/>
        </w:rPr>
      </w:pPr>
      <w:r w:rsidRPr="004D58D3">
        <w:rPr>
          <w:rFonts w:ascii="Garamond" w:hAnsi="Garamond" w:cs="Arial"/>
          <w:sz w:val="22"/>
          <w:szCs w:val="22"/>
        </w:rPr>
        <w:t>MARIPOSA COUNTY TOBACCO EDUCATION PROGRAM</w:t>
      </w:r>
    </w:p>
    <w:p w14:paraId="4759B594" w14:textId="77777777" w:rsidR="004D58D3" w:rsidRPr="004D58D3" w:rsidRDefault="004D58D3" w:rsidP="004D58D3">
      <w:pPr>
        <w:ind w:left="3240"/>
        <w:jc w:val="center"/>
        <w:rPr>
          <w:rFonts w:ascii="Garamond" w:hAnsi="Garamond" w:cs="Tahoma"/>
          <w:b/>
          <w:sz w:val="20"/>
          <w:szCs w:val="20"/>
        </w:rPr>
      </w:pPr>
      <w:r w:rsidRPr="004D58D3">
        <w:rPr>
          <w:rFonts w:ascii="Garamond" w:hAnsi="Garamond" w:cs="Tahoma"/>
          <w:b/>
          <w:sz w:val="20"/>
          <w:szCs w:val="20"/>
        </w:rPr>
        <w:t>Tobacco Free Pharmacies</w:t>
      </w:r>
    </w:p>
    <w:p w14:paraId="5797BBB8" w14:textId="77777777" w:rsidR="004D58D3" w:rsidRPr="004D58D3" w:rsidRDefault="004D58D3" w:rsidP="004D58D3">
      <w:pPr>
        <w:spacing w:before="120" w:after="120"/>
        <w:ind w:left="3240"/>
        <w:jc w:val="center"/>
        <w:rPr>
          <w:rFonts w:ascii="Garamond" w:hAnsi="Garamond" w:cs="Arial"/>
          <w:b/>
          <w:sz w:val="32"/>
          <w:szCs w:val="32"/>
        </w:rPr>
      </w:pPr>
      <w:r w:rsidRPr="004D58D3">
        <w:rPr>
          <w:rFonts w:ascii="Garamond" w:hAnsi="Garamond" w:cs="Arial"/>
          <w:b/>
          <w:sz w:val="32"/>
          <w:szCs w:val="32"/>
        </w:rPr>
        <w:t>1-E-6 KEY INFORMANT INTERVIEWS</w:t>
      </w:r>
    </w:p>
    <w:p w14:paraId="730957DC" w14:textId="77777777" w:rsidR="004D58D3" w:rsidRPr="004D58D3" w:rsidRDefault="004D58D3" w:rsidP="004D58D3">
      <w:pPr>
        <w:ind w:left="3240"/>
        <w:jc w:val="center"/>
        <w:rPr>
          <w:rFonts w:ascii="Garamond" w:hAnsi="Garamond" w:cs="Arial"/>
          <w:sz w:val="20"/>
          <w:szCs w:val="20"/>
        </w:rPr>
      </w:pPr>
      <w:r w:rsidRPr="004D58D3">
        <w:rPr>
          <w:rFonts w:ascii="Garamond" w:hAnsi="Garamond" w:cs="Arial"/>
          <w:sz w:val="20"/>
          <w:szCs w:val="20"/>
        </w:rPr>
        <w:t>JULY-AUGUST 2014</w:t>
      </w:r>
    </w:p>
    <w:p w14:paraId="487C80D7" w14:textId="77777777" w:rsidR="004D58D3" w:rsidRPr="004D58D3" w:rsidRDefault="004D58D3" w:rsidP="004D58D3">
      <w:pPr>
        <w:rPr>
          <w:rFonts w:ascii="Garamond" w:hAnsi="Garamond"/>
          <w:i/>
          <w:color w:val="000000"/>
        </w:rPr>
      </w:pPr>
    </w:p>
    <w:p w14:paraId="6B67A3ED" w14:textId="5553C020" w:rsidR="004D58D3" w:rsidRPr="004D58D3" w:rsidRDefault="004D58D3" w:rsidP="004D58D3">
      <w:pPr>
        <w:rPr>
          <w:rFonts w:ascii="Garamond" w:hAnsi="Garamond"/>
          <w:i/>
          <w:color w:val="000000"/>
        </w:rPr>
      </w:pPr>
      <w:r w:rsidRPr="004D58D3">
        <w:rPr>
          <w:rFonts w:ascii="Garamond" w:hAnsi="Garamond"/>
          <w:i/>
          <w:color w:val="000000"/>
          <w:sz w:val="20"/>
          <w:szCs w:val="20"/>
        </w:rPr>
        <w:t>The intent of the key informant interviews is to identify facilitators and barriers to achieving the objective of adopting and implementing a public policy that eliminates the sale and distribution of tobacco and/or electronic nicotine delivery devices (ENDDs) products from places where pharmacy and/or other health care services are provided by a licensed health care professional (</w:t>
      </w:r>
      <w:r w:rsidR="00744FC6">
        <w:rPr>
          <w:rFonts w:ascii="Garamond" w:hAnsi="Garamond"/>
          <w:i/>
          <w:color w:val="000000"/>
          <w:sz w:val="20"/>
          <w:szCs w:val="20"/>
        </w:rPr>
        <w:t>e.g.</w:t>
      </w:r>
      <w:r w:rsidRPr="004D58D3">
        <w:rPr>
          <w:rFonts w:ascii="Garamond" w:hAnsi="Garamond"/>
          <w:i/>
          <w:color w:val="000000"/>
          <w:sz w:val="20"/>
          <w:szCs w:val="20"/>
        </w:rPr>
        <w:t xml:space="preserve"> hospital, vision screening, blood pressure screening). </w:t>
      </w:r>
    </w:p>
    <w:p w14:paraId="0208A38D" w14:textId="77777777" w:rsidR="004D58D3" w:rsidRPr="004D58D3" w:rsidRDefault="004D58D3" w:rsidP="004D58D3">
      <w:pPr>
        <w:rPr>
          <w:rFonts w:ascii="Garamond" w:hAnsi="Garamond"/>
          <w:i/>
          <w:color w:val="000000"/>
        </w:rPr>
      </w:pPr>
    </w:p>
    <w:p w14:paraId="207713CB" w14:textId="77777777" w:rsidR="004D58D3" w:rsidRPr="004D58D3" w:rsidRDefault="004D58D3" w:rsidP="004D58D3">
      <w:pPr>
        <w:shd w:val="clear" w:color="auto" w:fill="D9D9D9"/>
        <w:tabs>
          <w:tab w:val="left" w:pos="4320"/>
          <w:tab w:val="left" w:pos="5400"/>
          <w:tab w:val="right" w:pos="9360"/>
        </w:tabs>
        <w:spacing w:before="240" w:after="240"/>
        <w:ind w:left="547" w:hanging="547"/>
        <w:jc w:val="both"/>
        <w:rPr>
          <w:rFonts w:ascii="Garamond" w:hAnsi="Garamond" w:cs="Tahoma"/>
          <w:sz w:val="16"/>
          <w:szCs w:val="16"/>
        </w:rPr>
      </w:pPr>
      <w:r w:rsidRPr="004D58D3">
        <w:rPr>
          <w:rFonts w:ascii="Garamond" w:hAnsi="Garamond" w:cs="Tahoma"/>
        </w:rPr>
        <w:t xml:space="preserve">Date of Interview:  </w:t>
      </w:r>
      <w:r w:rsidRPr="004D58D3">
        <w:rPr>
          <w:rFonts w:ascii="Garamond" w:hAnsi="Garamond" w:cs="Tahoma"/>
          <w:u w:val="single"/>
        </w:rPr>
        <w:tab/>
      </w:r>
      <w:r w:rsidRPr="004D58D3">
        <w:rPr>
          <w:rFonts w:ascii="Garamond" w:hAnsi="Garamond" w:cs="Tahoma"/>
        </w:rPr>
        <w:t xml:space="preserve">Interview Conducted: </w:t>
      </w:r>
      <w:r w:rsidRPr="004D58D3">
        <w:rPr>
          <w:rFonts w:ascii="Garamond" w:hAnsi="Garamond" w:cs="Tahoma"/>
          <w:sz w:val="16"/>
          <w:szCs w:val="16"/>
        </w:rPr>
        <w:t xml:space="preserve">    </w:t>
      </w:r>
      <w:r w:rsidRPr="004D58D3">
        <w:rPr>
          <w:rFonts w:ascii="Garamond" w:hAnsi="Garamond" w:cs="Tahoma"/>
          <w:sz w:val="16"/>
          <w:szCs w:val="16"/>
        </w:rPr>
        <w:sym w:font="Wingdings" w:char="F072"/>
      </w:r>
      <w:r w:rsidRPr="004D58D3">
        <w:rPr>
          <w:rFonts w:ascii="Garamond" w:hAnsi="Garamond" w:cs="Tahoma"/>
          <w:sz w:val="16"/>
          <w:szCs w:val="16"/>
        </w:rPr>
        <w:t xml:space="preserve"> In Person  </w:t>
      </w:r>
      <w:r w:rsidRPr="004D58D3">
        <w:rPr>
          <w:rFonts w:ascii="Garamond" w:hAnsi="Garamond" w:cs="Tahoma"/>
          <w:sz w:val="16"/>
          <w:szCs w:val="16"/>
        </w:rPr>
        <w:sym w:font="Wingdings" w:char="F072"/>
      </w:r>
      <w:r w:rsidRPr="004D58D3">
        <w:rPr>
          <w:rFonts w:ascii="Garamond" w:hAnsi="Garamond" w:cs="Tahoma"/>
          <w:sz w:val="16"/>
          <w:szCs w:val="16"/>
        </w:rPr>
        <w:t xml:space="preserve"> By Phone</w:t>
      </w:r>
    </w:p>
    <w:p w14:paraId="133F15BD" w14:textId="77777777" w:rsidR="004D58D3" w:rsidRPr="004D58D3" w:rsidRDefault="004D58D3" w:rsidP="004D58D3">
      <w:pPr>
        <w:tabs>
          <w:tab w:val="left" w:pos="4320"/>
          <w:tab w:val="left" w:pos="5400"/>
          <w:tab w:val="right" w:pos="9360"/>
        </w:tabs>
        <w:spacing w:before="240" w:after="240"/>
        <w:ind w:left="547" w:hanging="547"/>
        <w:jc w:val="both"/>
        <w:rPr>
          <w:rFonts w:ascii="Garamond" w:hAnsi="Garamond" w:cs="Tahoma"/>
          <w:u w:val="single"/>
        </w:rPr>
      </w:pPr>
      <w:r w:rsidRPr="004D58D3">
        <w:rPr>
          <w:rFonts w:ascii="Garamond" w:hAnsi="Garamond" w:cs="Tahoma"/>
        </w:rPr>
        <w:t xml:space="preserve">Key Informant </w:t>
      </w:r>
      <w:proofErr w:type="gramStart"/>
      <w:r w:rsidRPr="004D58D3">
        <w:rPr>
          <w:rFonts w:ascii="Garamond" w:hAnsi="Garamond" w:cs="Tahoma"/>
        </w:rPr>
        <w:t>Name:_</w:t>
      </w:r>
      <w:proofErr w:type="gramEnd"/>
      <w:r w:rsidRPr="004D58D3">
        <w:rPr>
          <w:rFonts w:ascii="Garamond" w:hAnsi="Garamond" w:cs="Tahoma"/>
          <w:u w:val="single"/>
        </w:rPr>
        <w:tab/>
      </w:r>
      <w:r w:rsidRPr="004D58D3">
        <w:rPr>
          <w:rFonts w:ascii="Garamond" w:hAnsi="Garamond" w:cs="Tahoma"/>
        </w:rPr>
        <w:t xml:space="preserve">Position/Title:______________________________ </w:t>
      </w:r>
    </w:p>
    <w:p w14:paraId="7631A69C" w14:textId="77777777" w:rsidR="004D58D3" w:rsidRPr="004D58D3" w:rsidRDefault="004D58D3" w:rsidP="004D58D3">
      <w:pPr>
        <w:shd w:val="clear" w:color="auto" w:fill="D9D9D9"/>
        <w:tabs>
          <w:tab w:val="left" w:pos="4320"/>
          <w:tab w:val="left" w:pos="5400"/>
          <w:tab w:val="right" w:pos="9360"/>
        </w:tabs>
        <w:spacing w:before="240" w:after="240"/>
        <w:ind w:left="547" w:hanging="547"/>
        <w:jc w:val="both"/>
        <w:rPr>
          <w:rFonts w:ascii="Garamond" w:hAnsi="Garamond" w:cs="Tahoma"/>
          <w:u w:val="single"/>
        </w:rPr>
      </w:pPr>
      <w:r w:rsidRPr="004D58D3">
        <w:rPr>
          <w:rFonts w:ascii="Garamond" w:hAnsi="Garamond" w:cs="Tahoma"/>
        </w:rPr>
        <w:t>Key Informant Organization:</w:t>
      </w:r>
      <w:r w:rsidRPr="004D58D3">
        <w:rPr>
          <w:rFonts w:ascii="Garamond" w:hAnsi="Garamond" w:cs="Tahoma"/>
          <w:u w:val="single"/>
        </w:rPr>
        <w:t xml:space="preserve">  </w:t>
      </w:r>
      <w:r w:rsidRPr="004D58D3">
        <w:rPr>
          <w:rFonts w:ascii="Garamond" w:hAnsi="Garamond" w:cs="Tahoma"/>
          <w:u w:val="single"/>
        </w:rPr>
        <w:tab/>
      </w:r>
      <w:r w:rsidRPr="004D58D3">
        <w:rPr>
          <w:rFonts w:ascii="Garamond" w:hAnsi="Garamond" w:cs="Tahoma"/>
        </w:rPr>
        <w:t>Months/Years with Org.:</w:t>
      </w:r>
      <w:r w:rsidRPr="004D58D3">
        <w:rPr>
          <w:rFonts w:ascii="Garamond" w:hAnsi="Garamond" w:cs="Tahoma"/>
          <w:u w:val="single"/>
        </w:rPr>
        <w:tab/>
      </w:r>
    </w:p>
    <w:p w14:paraId="69D19C4A" w14:textId="77777777" w:rsidR="004D58D3" w:rsidRPr="004D58D3" w:rsidRDefault="004D58D3" w:rsidP="004D58D3">
      <w:pPr>
        <w:tabs>
          <w:tab w:val="left" w:pos="4320"/>
          <w:tab w:val="left" w:pos="5400"/>
          <w:tab w:val="right" w:pos="9360"/>
        </w:tabs>
        <w:spacing w:before="240" w:after="240"/>
        <w:ind w:left="547" w:hanging="547"/>
        <w:jc w:val="both"/>
        <w:rPr>
          <w:rFonts w:ascii="Garamond" w:hAnsi="Garamond" w:cs="Tahoma"/>
          <w:u w:val="single"/>
        </w:rPr>
      </w:pPr>
      <w:r w:rsidRPr="004D58D3">
        <w:rPr>
          <w:rFonts w:ascii="Garamond" w:hAnsi="Garamond" w:cs="Tahoma"/>
        </w:rPr>
        <w:t>Phone:</w:t>
      </w:r>
      <w:r w:rsidRPr="004D58D3">
        <w:rPr>
          <w:rFonts w:ascii="Garamond" w:hAnsi="Garamond" w:cs="Tahoma"/>
          <w:u w:val="single"/>
        </w:rPr>
        <w:t xml:space="preserve">  </w:t>
      </w:r>
      <w:r w:rsidRPr="004D58D3">
        <w:rPr>
          <w:rFonts w:ascii="Garamond" w:hAnsi="Garamond" w:cs="Tahoma"/>
          <w:u w:val="single"/>
        </w:rPr>
        <w:tab/>
      </w:r>
      <w:r w:rsidRPr="004D58D3">
        <w:rPr>
          <w:rFonts w:ascii="Garamond" w:hAnsi="Garamond" w:cs="Tahoma"/>
          <w:u w:val="single"/>
        </w:rPr>
        <w:tab/>
      </w:r>
      <w:r w:rsidRPr="004D58D3">
        <w:rPr>
          <w:rFonts w:ascii="Garamond" w:hAnsi="Garamond" w:cs="Tahoma"/>
        </w:rPr>
        <w:t>Email:</w:t>
      </w:r>
      <w:r w:rsidRPr="004D58D3">
        <w:rPr>
          <w:rFonts w:ascii="Garamond" w:hAnsi="Garamond" w:cs="Tahoma"/>
          <w:u w:val="single"/>
        </w:rPr>
        <w:tab/>
      </w:r>
    </w:p>
    <w:p w14:paraId="2965B932" w14:textId="77777777" w:rsidR="004D58D3" w:rsidRPr="004D58D3" w:rsidRDefault="004D58D3" w:rsidP="004D58D3">
      <w:pPr>
        <w:shd w:val="clear" w:color="auto" w:fill="D9D9D9"/>
        <w:tabs>
          <w:tab w:val="left" w:pos="4320"/>
          <w:tab w:val="left" w:pos="5400"/>
          <w:tab w:val="right" w:pos="9360"/>
        </w:tabs>
        <w:spacing w:before="240" w:after="240"/>
        <w:ind w:left="547" w:hanging="547"/>
        <w:jc w:val="both"/>
        <w:rPr>
          <w:rFonts w:ascii="Garamond" w:hAnsi="Garamond" w:cs="Tahoma"/>
          <w:u w:val="single"/>
        </w:rPr>
      </w:pPr>
      <w:r w:rsidRPr="004D58D3">
        <w:rPr>
          <w:rFonts w:ascii="Garamond" w:hAnsi="Garamond" w:cs="Tahoma"/>
        </w:rPr>
        <w:t>Interview Start Time:</w:t>
      </w:r>
      <w:r w:rsidRPr="004D58D3">
        <w:rPr>
          <w:rFonts w:ascii="Garamond" w:hAnsi="Garamond" w:cs="Tahoma"/>
          <w:u w:val="single"/>
        </w:rPr>
        <w:t xml:space="preserve">  </w:t>
      </w:r>
      <w:r w:rsidRPr="004D58D3">
        <w:rPr>
          <w:rFonts w:ascii="Garamond" w:hAnsi="Garamond" w:cs="Tahoma"/>
          <w:u w:val="single"/>
        </w:rPr>
        <w:tab/>
      </w:r>
      <w:r w:rsidRPr="004D58D3">
        <w:rPr>
          <w:rFonts w:ascii="Garamond" w:hAnsi="Garamond" w:cs="Tahoma"/>
        </w:rPr>
        <w:t>Duration of Interview:  _______________________</w:t>
      </w:r>
    </w:p>
    <w:p w14:paraId="3E7E85BC" w14:textId="77777777" w:rsidR="004D58D3" w:rsidRPr="004D58D3" w:rsidRDefault="004D58D3" w:rsidP="004D58D3">
      <w:pPr>
        <w:rPr>
          <w:rFonts w:ascii="Garamond" w:hAnsi="Garamond"/>
          <w:i/>
        </w:rPr>
      </w:pPr>
    </w:p>
    <w:p w14:paraId="16DD5D95" w14:textId="7B2A8FF1" w:rsidR="004D58D3" w:rsidRPr="004D58D3" w:rsidRDefault="004D58D3" w:rsidP="004D58D3">
      <w:pPr>
        <w:rPr>
          <w:rFonts w:ascii="Garamond" w:hAnsi="Garamond"/>
          <w:i/>
        </w:rPr>
      </w:pPr>
      <w:r w:rsidRPr="004D58D3">
        <w:rPr>
          <w:rFonts w:ascii="Garamond" w:hAnsi="Garamond"/>
          <w:i/>
        </w:rPr>
        <w:t xml:space="preserve">Protocol: </w:t>
      </w:r>
      <w:r w:rsidRPr="004D58D3">
        <w:rPr>
          <w:rFonts w:ascii="Garamond" w:hAnsi="Garamond"/>
        </w:rPr>
        <w:t>A key informant interview is designed to be conducted as an interview – in person or by phone</w:t>
      </w:r>
      <w:r w:rsidR="0024353B">
        <w:rPr>
          <w:rFonts w:ascii="Garamond" w:hAnsi="Garamond"/>
        </w:rPr>
        <w:t xml:space="preserve">. </w:t>
      </w:r>
      <w:r w:rsidRPr="004D58D3">
        <w:rPr>
          <w:rFonts w:ascii="Garamond" w:hAnsi="Garamond"/>
        </w:rPr>
        <w:t>Sometimes, informants are interested in the questions and, in such cases, may be provided in advance</w:t>
      </w:r>
      <w:r w:rsidR="0024353B">
        <w:rPr>
          <w:rFonts w:ascii="Garamond" w:hAnsi="Garamond"/>
        </w:rPr>
        <w:t xml:space="preserve">. </w:t>
      </w:r>
      <w:r w:rsidRPr="004D58D3">
        <w:rPr>
          <w:rFonts w:ascii="Garamond" w:hAnsi="Garamond"/>
        </w:rPr>
        <w:t>However, this form is not to be completed by the informant as a written survey</w:t>
      </w:r>
      <w:r w:rsidR="0024353B">
        <w:rPr>
          <w:rFonts w:ascii="Garamond" w:hAnsi="Garamond"/>
        </w:rPr>
        <w:t xml:space="preserve">. </w:t>
      </w:r>
      <w:r w:rsidRPr="004D58D3">
        <w:rPr>
          <w:rFonts w:ascii="Garamond" w:hAnsi="Garamond"/>
        </w:rPr>
        <w:t>Instead, the interviewer can use the form to type in responses, rather than trying to take handwritten notes</w:t>
      </w:r>
      <w:r w:rsidR="0024353B">
        <w:rPr>
          <w:rFonts w:ascii="Garamond" w:hAnsi="Garamond"/>
        </w:rPr>
        <w:t xml:space="preserve">. </w:t>
      </w:r>
      <w:r w:rsidRPr="004D58D3">
        <w:rPr>
          <w:rFonts w:ascii="Garamond" w:hAnsi="Garamond"/>
        </w:rPr>
        <w:t>Probing questions are provided as a way of providing some explanation and getting more in-depth responses from the informants</w:t>
      </w:r>
      <w:r w:rsidR="0024353B">
        <w:rPr>
          <w:rFonts w:ascii="Garamond" w:hAnsi="Garamond"/>
        </w:rPr>
        <w:t xml:space="preserve">. </w:t>
      </w:r>
    </w:p>
    <w:p w14:paraId="455BE044" w14:textId="77777777" w:rsidR="004D58D3" w:rsidRPr="004D58D3" w:rsidRDefault="004D58D3" w:rsidP="004D58D3">
      <w:pPr>
        <w:rPr>
          <w:rFonts w:ascii="Garamond" w:hAnsi="Garamond"/>
        </w:rPr>
      </w:pPr>
    </w:p>
    <w:p w14:paraId="70B760F3" w14:textId="18A29E8C" w:rsidR="004D58D3" w:rsidRPr="004D58D3" w:rsidRDefault="004D58D3" w:rsidP="004D58D3">
      <w:pPr>
        <w:pStyle w:val="Default"/>
        <w:rPr>
          <w:rFonts w:ascii="Garamond" w:hAnsi="Garamond"/>
          <w:i/>
        </w:rPr>
      </w:pPr>
      <w:r w:rsidRPr="004D58D3">
        <w:rPr>
          <w:rFonts w:ascii="Garamond" w:hAnsi="Garamond"/>
          <w:i/>
        </w:rPr>
        <w:t xml:space="preserve">Interview Process: </w:t>
      </w:r>
      <w:r w:rsidRPr="004D58D3">
        <w:rPr>
          <w:rFonts w:ascii="Garamond" w:hAnsi="Garamond"/>
        </w:rPr>
        <w:t>Introduce yourself</w:t>
      </w:r>
      <w:r w:rsidR="0024353B">
        <w:rPr>
          <w:rFonts w:ascii="Garamond" w:hAnsi="Garamond"/>
        </w:rPr>
        <w:t xml:space="preserve">. </w:t>
      </w:r>
      <w:r w:rsidRPr="004D58D3">
        <w:rPr>
          <w:rFonts w:ascii="Garamond" w:hAnsi="Garamond"/>
        </w:rPr>
        <w:t>Explain why you’re there, define why this informant was sought out, how information will be used, request permission to record for note-taking purposes or – if not recording – inform person that you will be taking/typing notes</w:t>
      </w:r>
      <w:r w:rsidR="0024353B">
        <w:rPr>
          <w:rFonts w:ascii="Garamond" w:hAnsi="Garamond"/>
        </w:rPr>
        <w:t xml:space="preserve">. </w:t>
      </w:r>
      <w:r w:rsidRPr="004D58D3">
        <w:rPr>
          <w:rFonts w:ascii="Garamond" w:hAnsi="Garamond"/>
        </w:rPr>
        <w:t xml:space="preserve">Assure the informant that contact information will not be shared with solicitors and that all responses will be anonymous. </w:t>
      </w:r>
    </w:p>
    <w:p w14:paraId="460F38B9" w14:textId="77777777" w:rsidR="004D58D3" w:rsidRPr="004D58D3" w:rsidRDefault="004D58D3" w:rsidP="004D58D3">
      <w:pPr>
        <w:tabs>
          <w:tab w:val="left" w:pos="5940"/>
          <w:tab w:val="center" w:pos="7740"/>
          <w:tab w:val="right" w:pos="9360"/>
        </w:tabs>
        <w:jc w:val="both"/>
        <w:rPr>
          <w:rFonts w:ascii="Garamond" w:hAnsi="Garamond" w:cs="Tahoma"/>
          <w:i/>
        </w:rPr>
      </w:pPr>
    </w:p>
    <w:p w14:paraId="50FFE128" w14:textId="77777777" w:rsidR="004D58D3" w:rsidRPr="004D58D3" w:rsidRDefault="004D58D3" w:rsidP="004D58D3">
      <w:pPr>
        <w:tabs>
          <w:tab w:val="left" w:pos="5940"/>
          <w:tab w:val="center" w:pos="7740"/>
          <w:tab w:val="right" w:pos="9360"/>
        </w:tabs>
        <w:jc w:val="both"/>
        <w:rPr>
          <w:rFonts w:ascii="Garamond" w:hAnsi="Garamond" w:cs="Tahoma"/>
          <w:i/>
        </w:rPr>
      </w:pPr>
      <w:r w:rsidRPr="004D58D3">
        <w:rPr>
          <w:rFonts w:ascii="Garamond" w:hAnsi="Garamond" w:cs="Tahoma"/>
          <w:i/>
        </w:rPr>
        <w:t>Sample Introduction</w:t>
      </w:r>
    </w:p>
    <w:p w14:paraId="036D8E1B" w14:textId="70FEFC48" w:rsidR="004D58D3" w:rsidRPr="004D58D3" w:rsidRDefault="004D58D3" w:rsidP="004D58D3">
      <w:pPr>
        <w:jc w:val="both"/>
        <w:rPr>
          <w:rFonts w:ascii="Garamond" w:hAnsi="Garamond" w:cs="Arial"/>
          <w:i/>
        </w:rPr>
      </w:pPr>
      <w:r w:rsidRPr="004D58D3">
        <w:rPr>
          <w:rFonts w:ascii="Garamond" w:hAnsi="Garamond" w:cs="Arial"/>
          <w:i/>
        </w:rPr>
        <w:t xml:space="preserve"> “Hello, I’m ___________ here on behalf of the Mariposa County Tobacco Education Program</w:t>
      </w:r>
      <w:r w:rsidR="0024353B">
        <w:rPr>
          <w:rFonts w:ascii="Garamond" w:hAnsi="Garamond" w:cs="Arial"/>
          <w:i/>
        </w:rPr>
        <w:t xml:space="preserve">. </w:t>
      </w:r>
      <w:r w:rsidRPr="004D58D3">
        <w:rPr>
          <w:rFonts w:ascii="Garamond" w:hAnsi="Garamond" w:cs="Arial"/>
          <w:i/>
        </w:rPr>
        <w:t>Thank you for agreeing to talk with me</w:t>
      </w:r>
      <w:r w:rsidR="0024353B">
        <w:rPr>
          <w:rFonts w:ascii="Garamond" w:hAnsi="Garamond" w:cs="Arial"/>
          <w:i/>
        </w:rPr>
        <w:t xml:space="preserve">. </w:t>
      </w:r>
      <w:r w:rsidRPr="004D58D3">
        <w:rPr>
          <w:rFonts w:ascii="Garamond" w:hAnsi="Garamond" w:cs="Arial"/>
          <w:i/>
        </w:rPr>
        <w:t xml:space="preserve">Our overall goal is to facilitate the adoption and implementation of a public policy </w:t>
      </w:r>
      <w:r w:rsidRPr="004D58D3">
        <w:rPr>
          <w:rFonts w:ascii="Garamond" w:hAnsi="Garamond"/>
          <w:i/>
          <w:color w:val="000000"/>
        </w:rPr>
        <w:t xml:space="preserve">that eliminates the sale and distribution of tobacco and/or electronic nicotine delivery devices (ENDDs) products from places where pharmacy and/or other health care services are provided by a licensed health care professional. </w:t>
      </w:r>
      <w:r w:rsidRPr="004D58D3">
        <w:rPr>
          <w:rFonts w:ascii="Garamond" w:hAnsi="Garamond" w:cs="Arial"/>
          <w:i/>
        </w:rPr>
        <w:t>Our interview with you is aimed at discussing anything that you think will help facilitate this goal and to discuss barriers we may not foresee as we move forward in encouraging the Board of Supervisors to adopt a public policy</w:t>
      </w:r>
      <w:r w:rsidR="0024353B">
        <w:rPr>
          <w:rFonts w:ascii="Garamond" w:hAnsi="Garamond" w:cs="Arial"/>
          <w:i/>
        </w:rPr>
        <w:t xml:space="preserve">. </w:t>
      </w:r>
      <w:r w:rsidRPr="004D58D3">
        <w:rPr>
          <w:rFonts w:ascii="Garamond" w:hAnsi="Garamond" w:cs="Arial"/>
          <w:i/>
        </w:rPr>
        <w:t>Your answers will be grouped with other interviewees’ answers to examine the responses for patterns that may help us refine our approach</w:t>
      </w:r>
      <w:r w:rsidR="0024353B">
        <w:rPr>
          <w:rFonts w:ascii="Garamond" w:hAnsi="Garamond" w:cs="Arial"/>
          <w:i/>
        </w:rPr>
        <w:t xml:space="preserve">. </w:t>
      </w:r>
      <w:r w:rsidRPr="004D58D3">
        <w:rPr>
          <w:rFonts w:ascii="Garamond" w:hAnsi="Garamond" w:cs="Arial"/>
          <w:i/>
        </w:rPr>
        <w:t xml:space="preserve">All individual responses will be kept confidential.” </w:t>
      </w:r>
    </w:p>
    <w:p w14:paraId="1CF15BBB" w14:textId="77777777" w:rsidR="004D58D3" w:rsidRPr="004D58D3" w:rsidRDefault="004D58D3" w:rsidP="004D58D3">
      <w:pPr>
        <w:tabs>
          <w:tab w:val="left" w:pos="5940"/>
          <w:tab w:val="center" w:pos="7740"/>
          <w:tab w:val="right" w:pos="9360"/>
        </w:tabs>
        <w:jc w:val="both"/>
        <w:rPr>
          <w:rFonts w:ascii="Garamond" w:hAnsi="Garamond" w:cs="Tahoma"/>
          <w:i/>
        </w:rPr>
      </w:pPr>
    </w:p>
    <w:p w14:paraId="7258D811" w14:textId="77777777" w:rsidR="004D58D3" w:rsidRPr="004D58D3" w:rsidRDefault="004D58D3" w:rsidP="004D58D3">
      <w:pPr>
        <w:tabs>
          <w:tab w:val="left" w:pos="360"/>
          <w:tab w:val="left" w:pos="5940"/>
          <w:tab w:val="center" w:pos="7740"/>
          <w:tab w:val="right" w:pos="9360"/>
        </w:tabs>
        <w:ind w:left="360" w:hanging="360"/>
        <w:jc w:val="both"/>
        <w:rPr>
          <w:rFonts w:ascii="Garamond" w:hAnsi="Garamond"/>
          <w:bCs/>
        </w:rPr>
      </w:pPr>
      <w:r w:rsidRPr="004D58D3">
        <w:rPr>
          <w:rFonts w:ascii="Garamond" w:hAnsi="Garamond"/>
          <w:bCs/>
        </w:rPr>
        <w:lastRenderedPageBreak/>
        <w:t>1.</w:t>
      </w:r>
      <w:r w:rsidRPr="004D58D3">
        <w:rPr>
          <w:rFonts w:ascii="Garamond" w:hAnsi="Garamond"/>
          <w:bCs/>
        </w:rPr>
        <w:tab/>
      </w:r>
      <w:r w:rsidRPr="004D58D3">
        <w:rPr>
          <w:rFonts w:ascii="Garamond" w:hAnsi="Garamond"/>
          <w:bCs/>
          <w:u w:val="single"/>
        </w:rPr>
        <w:t>For Pharmacy/Store Personnel Only</w:t>
      </w:r>
      <w:r w:rsidRPr="004D58D3">
        <w:rPr>
          <w:rFonts w:ascii="Garamond" w:hAnsi="Garamond"/>
          <w:bCs/>
        </w:rPr>
        <w:t>:</w:t>
      </w:r>
      <w:r w:rsidRPr="004D58D3">
        <w:rPr>
          <w:rFonts w:ascii="Garamond" w:hAnsi="Garamond"/>
          <w:b/>
          <w:bCs/>
        </w:rPr>
        <w:t xml:space="preserve"> </w:t>
      </w:r>
      <w:r w:rsidRPr="004D58D3">
        <w:rPr>
          <w:rFonts w:ascii="Garamond" w:hAnsi="Garamond"/>
          <w:bCs/>
        </w:rPr>
        <w:t xml:space="preserve">Can you tell me a little about </w:t>
      </w:r>
      <w:r w:rsidRPr="004D58D3">
        <w:rPr>
          <w:rFonts w:ascii="Garamond" w:hAnsi="Garamond"/>
          <w:b/>
          <w:bCs/>
        </w:rPr>
        <w:t>your roles and responsibilities</w:t>
      </w:r>
      <w:r w:rsidRPr="004D58D3">
        <w:rPr>
          <w:rFonts w:ascii="Garamond" w:hAnsi="Garamond"/>
          <w:bCs/>
        </w:rPr>
        <w:t xml:space="preserve"> within [name of organization]?</w:t>
      </w:r>
    </w:p>
    <w:p w14:paraId="5565FAC9" w14:textId="77777777" w:rsidR="004D58D3" w:rsidRPr="004D58D3" w:rsidRDefault="004D58D3" w:rsidP="004D58D3">
      <w:pPr>
        <w:tabs>
          <w:tab w:val="left" w:pos="7560"/>
          <w:tab w:val="right" w:pos="9360"/>
        </w:tabs>
        <w:rPr>
          <w:rFonts w:ascii="Garamond" w:hAnsi="Garamond" w:cs="Tahoma"/>
        </w:rPr>
      </w:pPr>
    </w:p>
    <w:p w14:paraId="4452DF8A" w14:textId="77777777" w:rsidR="004D58D3" w:rsidRPr="004D58D3" w:rsidRDefault="004D58D3" w:rsidP="004D58D3">
      <w:pPr>
        <w:tabs>
          <w:tab w:val="left" w:pos="7560"/>
          <w:tab w:val="right" w:pos="9360"/>
        </w:tabs>
        <w:rPr>
          <w:rFonts w:ascii="Garamond" w:hAnsi="Garamond" w:cs="Tahoma"/>
        </w:rPr>
      </w:pPr>
    </w:p>
    <w:p w14:paraId="3A5687E7" w14:textId="77777777" w:rsidR="004D58D3" w:rsidRPr="004D58D3" w:rsidRDefault="004D58D3" w:rsidP="004D58D3">
      <w:pPr>
        <w:numPr>
          <w:ilvl w:val="0"/>
          <w:numId w:val="32"/>
        </w:numPr>
        <w:tabs>
          <w:tab w:val="left" w:pos="360"/>
          <w:tab w:val="left" w:pos="5940"/>
          <w:tab w:val="center" w:pos="7740"/>
          <w:tab w:val="right" w:pos="9360"/>
        </w:tabs>
        <w:spacing w:before="120" w:after="120"/>
        <w:ind w:left="360"/>
        <w:jc w:val="both"/>
        <w:rPr>
          <w:rFonts w:ascii="Garamond" w:hAnsi="Garamond" w:cs="Tahoma"/>
          <w:bCs/>
          <w:color w:val="000000"/>
        </w:rPr>
      </w:pPr>
      <w:r w:rsidRPr="004D58D3">
        <w:rPr>
          <w:rFonts w:ascii="Garamond" w:hAnsi="Garamond"/>
          <w:bCs/>
          <w:u w:val="single"/>
        </w:rPr>
        <w:t>For Pharmacy/Store Personnel Only</w:t>
      </w:r>
      <w:r w:rsidRPr="004D58D3">
        <w:rPr>
          <w:rFonts w:ascii="Garamond" w:hAnsi="Garamond"/>
          <w:bCs/>
        </w:rPr>
        <w:t>:</w:t>
      </w:r>
      <w:r w:rsidRPr="004D58D3">
        <w:rPr>
          <w:rFonts w:ascii="Garamond" w:hAnsi="Garamond"/>
          <w:b/>
          <w:bCs/>
        </w:rPr>
        <w:t xml:space="preserve"> </w:t>
      </w:r>
      <w:r w:rsidRPr="004D58D3">
        <w:rPr>
          <w:rFonts w:ascii="Garamond" w:hAnsi="Garamond" w:cs="Tahoma"/>
          <w:b/>
          <w:bCs/>
          <w:color w:val="000000"/>
        </w:rPr>
        <w:t xml:space="preserve">Are tobacco or electronic nicotine delivery devices (ENDDs) products sold </w:t>
      </w:r>
      <w:r w:rsidRPr="004D58D3">
        <w:rPr>
          <w:rFonts w:ascii="Garamond" w:hAnsi="Garamond" w:cs="Tahoma"/>
          <w:bCs/>
          <w:color w:val="000000"/>
        </w:rPr>
        <w:t>[at the pharmacy]</w:t>
      </w:r>
      <w:r w:rsidRPr="004D58D3">
        <w:rPr>
          <w:rFonts w:ascii="Garamond" w:hAnsi="Garamond" w:cs="Tahoma"/>
          <w:b/>
          <w:bCs/>
          <w:color w:val="000000"/>
        </w:rPr>
        <w:t xml:space="preserve"> where you work?</w:t>
      </w:r>
      <w:r w:rsidRPr="004D58D3">
        <w:rPr>
          <w:rFonts w:ascii="Garamond" w:hAnsi="Garamond" w:cs="Tahoma"/>
          <w:bCs/>
          <w:color w:val="000000"/>
        </w:rPr>
        <w:t xml:space="preserve"> [If yes, probe: How/where are they being sold – at the pharmacy counter, at the front counter, etc.?  Which products are sold at each counter?  Does your organization have a policy about which tobacco/ENDDs products are sold at the pharmacy counter vs. other counters in the store?]</w:t>
      </w:r>
    </w:p>
    <w:p w14:paraId="24A8696F" w14:textId="77777777" w:rsidR="004D58D3" w:rsidRPr="004D58D3" w:rsidRDefault="004D58D3" w:rsidP="004D58D3">
      <w:pPr>
        <w:tabs>
          <w:tab w:val="left" w:pos="7560"/>
          <w:tab w:val="right" w:pos="9360"/>
        </w:tabs>
        <w:rPr>
          <w:rFonts w:ascii="Garamond" w:hAnsi="Garamond" w:cs="Tahoma"/>
          <w:highlight w:val="yellow"/>
        </w:rPr>
      </w:pPr>
    </w:p>
    <w:p w14:paraId="6BE189DC" w14:textId="77777777" w:rsidR="004D58D3" w:rsidRPr="004D58D3" w:rsidRDefault="004D58D3" w:rsidP="004D58D3">
      <w:pPr>
        <w:tabs>
          <w:tab w:val="left" w:pos="7560"/>
          <w:tab w:val="right" w:pos="9360"/>
        </w:tabs>
        <w:rPr>
          <w:rFonts w:ascii="Garamond" w:hAnsi="Garamond" w:cs="Tahoma"/>
          <w:highlight w:val="yellow"/>
        </w:rPr>
      </w:pPr>
    </w:p>
    <w:p w14:paraId="4672A226" w14:textId="67261155" w:rsidR="004D58D3" w:rsidRPr="004D58D3" w:rsidRDefault="004D58D3" w:rsidP="004D58D3">
      <w:pPr>
        <w:numPr>
          <w:ilvl w:val="0"/>
          <w:numId w:val="32"/>
        </w:numPr>
        <w:tabs>
          <w:tab w:val="left" w:pos="360"/>
          <w:tab w:val="right" w:pos="9360"/>
        </w:tabs>
        <w:ind w:left="360"/>
        <w:rPr>
          <w:rFonts w:ascii="Garamond" w:hAnsi="Garamond" w:cs="Tahoma"/>
        </w:rPr>
      </w:pPr>
      <w:r w:rsidRPr="004D58D3">
        <w:rPr>
          <w:rFonts w:ascii="Garamond" w:hAnsi="Garamond" w:cs="Tahoma"/>
        </w:rPr>
        <w:t>Between 2005 and 2009, US cigarette sales in pharmacies increased, even as total cigarette sales decreased</w:t>
      </w:r>
      <w:r w:rsidR="0024353B">
        <w:rPr>
          <w:rFonts w:ascii="Garamond" w:hAnsi="Garamond" w:cs="Tahoma"/>
        </w:rPr>
        <w:t xml:space="preserve">. </w:t>
      </w:r>
      <w:r w:rsidRPr="004D58D3">
        <w:rPr>
          <w:rFonts w:ascii="Garamond" w:hAnsi="Garamond" w:cs="Tahoma"/>
        </w:rPr>
        <w:t>In 2008, San Francisco became the first city in the United States to enact a policy to prohibit the sale of tobacco products in pharmacies, and other cities, including Richmond, followed suit</w:t>
      </w:r>
      <w:r w:rsidR="0024353B">
        <w:rPr>
          <w:rFonts w:ascii="Garamond" w:hAnsi="Garamond" w:cs="Tahoma"/>
        </w:rPr>
        <w:t xml:space="preserve">. </w:t>
      </w:r>
      <w:r w:rsidRPr="004D58D3">
        <w:rPr>
          <w:rFonts w:ascii="Garamond" w:hAnsi="Garamond" w:cs="Tahoma"/>
          <w:b/>
        </w:rPr>
        <w:t xml:space="preserve">Would you be in support of or opposed to the adoption of any kind of a policy that prohibits the sale of tobacco and ENDDs products at pharmacies?  </w:t>
      </w:r>
      <w:r w:rsidRPr="004D58D3">
        <w:rPr>
          <w:rFonts w:ascii="Garamond" w:hAnsi="Garamond" w:cs="Arial"/>
        </w:rPr>
        <w:t xml:space="preserve">[Probe:  if yes, what type of policy – </w:t>
      </w:r>
      <w:r w:rsidR="00744FC6">
        <w:rPr>
          <w:rFonts w:ascii="Garamond" w:hAnsi="Garamond" w:cs="Arial"/>
        </w:rPr>
        <w:t>e.g.</w:t>
      </w:r>
      <w:r w:rsidRPr="004D58D3">
        <w:rPr>
          <w:rFonts w:ascii="Garamond" w:hAnsi="Garamond" w:cs="Arial"/>
        </w:rPr>
        <w:t xml:space="preserve"> completely tobacco/ENDDs free, at pharmacy counter only, etc.]  Why or why not? </w:t>
      </w:r>
    </w:p>
    <w:p w14:paraId="36C374EE" w14:textId="77777777" w:rsidR="004D58D3" w:rsidRPr="004D58D3" w:rsidRDefault="004D58D3" w:rsidP="004D58D3">
      <w:pPr>
        <w:tabs>
          <w:tab w:val="left" w:pos="7560"/>
          <w:tab w:val="right" w:pos="9360"/>
        </w:tabs>
        <w:rPr>
          <w:rFonts w:ascii="Garamond" w:hAnsi="Garamond" w:cs="Tahoma"/>
        </w:rPr>
      </w:pPr>
    </w:p>
    <w:p w14:paraId="0369A23C" w14:textId="77777777" w:rsidR="004D58D3" w:rsidRPr="004D58D3" w:rsidRDefault="004D58D3" w:rsidP="004D58D3">
      <w:pPr>
        <w:tabs>
          <w:tab w:val="left" w:pos="7560"/>
          <w:tab w:val="right" w:pos="9360"/>
        </w:tabs>
        <w:ind w:left="360" w:hanging="360"/>
        <w:rPr>
          <w:rFonts w:ascii="Garamond" w:hAnsi="Garamond" w:cs="Tahoma"/>
        </w:rPr>
      </w:pPr>
    </w:p>
    <w:p w14:paraId="06818E20" w14:textId="77777777" w:rsidR="004D58D3" w:rsidRPr="004D58D3" w:rsidRDefault="004D58D3" w:rsidP="004D58D3">
      <w:pPr>
        <w:numPr>
          <w:ilvl w:val="0"/>
          <w:numId w:val="32"/>
        </w:numPr>
        <w:tabs>
          <w:tab w:val="left" w:pos="360"/>
          <w:tab w:val="right" w:pos="9360"/>
        </w:tabs>
        <w:ind w:left="360"/>
        <w:rPr>
          <w:rFonts w:ascii="Garamond" w:hAnsi="Garamond" w:cs="Tahoma"/>
        </w:rPr>
      </w:pPr>
      <w:r w:rsidRPr="004D58D3">
        <w:rPr>
          <w:rFonts w:ascii="Garamond" w:hAnsi="Garamond" w:cs="Tahoma"/>
        </w:rPr>
        <w:t xml:space="preserve">If the informant is not initially supportive of any such policies or is tentative, ask:  </w:t>
      </w:r>
      <w:r w:rsidRPr="004D58D3">
        <w:rPr>
          <w:rFonts w:ascii="Garamond" w:hAnsi="Garamond" w:cs="Tahoma"/>
          <w:b/>
        </w:rPr>
        <w:t xml:space="preserve">Are there any conditions under which you </w:t>
      </w:r>
      <w:r w:rsidRPr="004D58D3">
        <w:rPr>
          <w:rFonts w:ascii="Garamond" w:hAnsi="Garamond" w:cs="Tahoma"/>
          <w:b/>
          <w:u w:val="single"/>
        </w:rPr>
        <w:t>would</w:t>
      </w:r>
      <w:r w:rsidRPr="004D58D3">
        <w:rPr>
          <w:rFonts w:ascii="Garamond" w:hAnsi="Garamond" w:cs="Tahoma"/>
          <w:b/>
        </w:rPr>
        <w:t xml:space="preserve"> support a policy to prohibit the sale of tobacco or ENDDs products at pharmacies?  </w:t>
      </w:r>
      <w:r w:rsidRPr="004D58D3">
        <w:rPr>
          <w:rFonts w:ascii="Garamond" w:hAnsi="Garamond" w:cs="Tahoma"/>
        </w:rPr>
        <w:t>[i.e. what might convince you?]</w:t>
      </w:r>
    </w:p>
    <w:p w14:paraId="33360930" w14:textId="77777777" w:rsidR="004D58D3" w:rsidRPr="004D58D3" w:rsidRDefault="004D58D3" w:rsidP="004D58D3">
      <w:pPr>
        <w:tabs>
          <w:tab w:val="left" w:pos="7560"/>
          <w:tab w:val="right" w:pos="9360"/>
        </w:tabs>
        <w:rPr>
          <w:rFonts w:ascii="Garamond" w:hAnsi="Garamond" w:cs="Tahoma"/>
        </w:rPr>
      </w:pPr>
    </w:p>
    <w:p w14:paraId="3B0B4CAE" w14:textId="77777777" w:rsidR="004D58D3" w:rsidRPr="004D58D3" w:rsidRDefault="004D58D3" w:rsidP="004D58D3">
      <w:pPr>
        <w:tabs>
          <w:tab w:val="left" w:pos="7560"/>
          <w:tab w:val="right" w:pos="9360"/>
        </w:tabs>
        <w:rPr>
          <w:rFonts w:ascii="Garamond" w:hAnsi="Garamond" w:cs="Tahoma"/>
        </w:rPr>
      </w:pPr>
    </w:p>
    <w:p w14:paraId="3B898BAC" w14:textId="77777777" w:rsidR="004D58D3" w:rsidRPr="004D58D3" w:rsidRDefault="004D58D3" w:rsidP="004D58D3">
      <w:pPr>
        <w:numPr>
          <w:ilvl w:val="0"/>
          <w:numId w:val="32"/>
        </w:numPr>
        <w:tabs>
          <w:tab w:val="left" w:pos="360"/>
          <w:tab w:val="right" w:pos="9360"/>
        </w:tabs>
        <w:ind w:left="360"/>
        <w:rPr>
          <w:rFonts w:ascii="Garamond" w:hAnsi="Garamond" w:cs="Tahoma"/>
        </w:rPr>
      </w:pPr>
      <w:r w:rsidRPr="004D58D3">
        <w:rPr>
          <w:rFonts w:ascii="Garamond" w:hAnsi="Garamond" w:cs="Tahoma"/>
          <w:b/>
        </w:rPr>
        <w:t>What arguments might be compelling to the Board of Supervisors?  To store owners/managers?</w:t>
      </w:r>
    </w:p>
    <w:p w14:paraId="26C024DF" w14:textId="77777777" w:rsidR="004D58D3" w:rsidRPr="004D58D3" w:rsidRDefault="004D58D3" w:rsidP="004D58D3">
      <w:pPr>
        <w:tabs>
          <w:tab w:val="left" w:pos="7560"/>
          <w:tab w:val="right" w:pos="9360"/>
        </w:tabs>
        <w:rPr>
          <w:rFonts w:ascii="Garamond" w:hAnsi="Garamond" w:cs="Tahoma"/>
          <w:highlight w:val="yellow"/>
        </w:rPr>
      </w:pPr>
    </w:p>
    <w:p w14:paraId="34533B41" w14:textId="77777777" w:rsidR="004D58D3" w:rsidRPr="004D58D3" w:rsidRDefault="004D58D3" w:rsidP="004D58D3">
      <w:pPr>
        <w:tabs>
          <w:tab w:val="left" w:pos="7560"/>
          <w:tab w:val="right" w:pos="9360"/>
        </w:tabs>
        <w:ind w:left="360" w:hanging="360"/>
        <w:rPr>
          <w:rFonts w:ascii="Garamond" w:hAnsi="Garamond" w:cs="Tahoma"/>
          <w:highlight w:val="yellow"/>
        </w:rPr>
      </w:pPr>
    </w:p>
    <w:p w14:paraId="781507F3" w14:textId="77777777" w:rsidR="004D58D3" w:rsidRPr="004D58D3" w:rsidRDefault="004D58D3" w:rsidP="004D58D3">
      <w:pPr>
        <w:pStyle w:val="Default"/>
        <w:numPr>
          <w:ilvl w:val="0"/>
          <w:numId w:val="32"/>
        </w:numPr>
        <w:ind w:left="360"/>
        <w:rPr>
          <w:rFonts w:ascii="Garamond" w:hAnsi="Garamond"/>
        </w:rPr>
      </w:pPr>
      <w:r w:rsidRPr="004D58D3">
        <w:rPr>
          <w:rFonts w:ascii="Garamond" w:hAnsi="Garamond"/>
          <w:bCs/>
          <w:u w:val="single"/>
        </w:rPr>
        <w:t>For Pharmacy/Store Personnel Only</w:t>
      </w:r>
      <w:r w:rsidRPr="004D58D3">
        <w:rPr>
          <w:rFonts w:ascii="Garamond" w:hAnsi="Garamond"/>
          <w:bCs/>
        </w:rPr>
        <w:t>:</w:t>
      </w:r>
      <w:r w:rsidRPr="004D58D3">
        <w:rPr>
          <w:rFonts w:ascii="Garamond" w:hAnsi="Garamond"/>
          <w:b/>
          <w:bCs/>
        </w:rPr>
        <w:t xml:space="preserve">  Can you suggest other administration or staff members that are likely to be influential on this issue that we should talk to? </w:t>
      </w:r>
      <w:r w:rsidRPr="004D58D3">
        <w:rPr>
          <w:rFonts w:ascii="Garamond" w:hAnsi="Garamond"/>
          <w:bCs/>
          <w:iCs/>
        </w:rPr>
        <w:t xml:space="preserve">[Possible probe: Would they be likely supporters or champions of efforts to pass a tobacco and ENDDs free policy – or likely oppose it?] </w:t>
      </w:r>
    </w:p>
    <w:p w14:paraId="59DEDF3A" w14:textId="77777777" w:rsidR="004D58D3" w:rsidRPr="004D58D3" w:rsidRDefault="004D58D3" w:rsidP="004D58D3">
      <w:pPr>
        <w:tabs>
          <w:tab w:val="left" w:pos="7560"/>
          <w:tab w:val="right" w:pos="9360"/>
        </w:tabs>
        <w:rPr>
          <w:rFonts w:ascii="Garamond" w:hAnsi="Garamond" w:cs="Tahoma"/>
          <w:highlight w:val="yellow"/>
        </w:rPr>
      </w:pPr>
    </w:p>
    <w:p w14:paraId="562687EA" w14:textId="77777777" w:rsidR="004D58D3" w:rsidRPr="004D58D3" w:rsidRDefault="004D58D3" w:rsidP="004D58D3">
      <w:pPr>
        <w:tabs>
          <w:tab w:val="left" w:pos="7560"/>
          <w:tab w:val="right" w:pos="9360"/>
        </w:tabs>
        <w:ind w:left="360" w:hanging="360"/>
        <w:rPr>
          <w:rFonts w:ascii="Garamond" w:hAnsi="Garamond" w:cs="Tahoma"/>
          <w:highlight w:val="yellow"/>
        </w:rPr>
      </w:pPr>
    </w:p>
    <w:p w14:paraId="1F38FFAA" w14:textId="77777777" w:rsidR="004D58D3" w:rsidRPr="004D58D3" w:rsidRDefault="004D58D3" w:rsidP="004D58D3">
      <w:pPr>
        <w:numPr>
          <w:ilvl w:val="0"/>
          <w:numId w:val="32"/>
        </w:numPr>
        <w:tabs>
          <w:tab w:val="left" w:pos="360"/>
          <w:tab w:val="right" w:pos="9360"/>
        </w:tabs>
        <w:ind w:left="360"/>
        <w:rPr>
          <w:rFonts w:ascii="Garamond" w:hAnsi="Garamond" w:cs="Tahoma"/>
        </w:rPr>
      </w:pPr>
      <w:r w:rsidRPr="004D58D3">
        <w:rPr>
          <w:rFonts w:ascii="Garamond" w:hAnsi="Garamond" w:cs="Tahoma"/>
          <w:b/>
        </w:rPr>
        <w:t>What is the next step in the process of considering a tobacco/ENDDs-free pharmacies policy?</w:t>
      </w:r>
    </w:p>
    <w:p w14:paraId="68B4E68F" w14:textId="77777777" w:rsidR="004D58D3" w:rsidRPr="004D58D3" w:rsidRDefault="004D58D3" w:rsidP="004D58D3">
      <w:pPr>
        <w:tabs>
          <w:tab w:val="left" w:pos="5940"/>
          <w:tab w:val="center" w:pos="7740"/>
          <w:tab w:val="right" w:pos="9360"/>
        </w:tabs>
        <w:jc w:val="both"/>
        <w:rPr>
          <w:rFonts w:ascii="Garamond" w:hAnsi="Garamond"/>
          <w:bCs/>
          <w:i/>
          <w:iCs/>
        </w:rPr>
      </w:pPr>
    </w:p>
    <w:p w14:paraId="6CAD8945" w14:textId="77777777" w:rsidR="004D58D3" w:rsidRPr="004D58D3" w:rsidRDefault="004D58D3" w:rsidP="004D58D3">
      <w:pPr>
        <w:pStyle w:val="Default"/>
        <w:rPr>
          <w:rFonts w:ascii="Garamond" w:hAnsi="Garamond"/>
        </w:rPr>
      </w:pPr>
    </w:p>
    <w:p w14:paraId="76E83829" w14:textId="43F45B11" w:rsidR="004D58D3" w:rsidRPr="004D58D3" w:rsidRDefault="004D58D3" w:rsidP="004D58D3">
      <w:pPr>
        <w:pStyle w:val="Default"/>
        <w:rPr>
          <w:rFonts w:ascii="Garamond" w:hAnsi="Garamond"/>
        </w:rPr>
      </w:pPr>
      <w:r w:rsidRPr="004D58D3">
        <w:rPr>
          <w:rFonts w:ascii="Garamond" w:hAnsi="Garamond"/>
          <w:b/>
          <w:bCs/>
        </w:rPr>
        <w:t xml:space="preserve">Thank you for sharing your insights. </w:t>
      </w:r>
      <w:r w:rsidRPr="004D58D3">
        <w:rPr>
          <w:rFonts w:ascii="Garamond" w:hAnsi="Garamond"/>
          <w:bCs/>
          <w:i/>
          <w:iCs/>
        </w:rPr>
        <w:t>[Explain how talking with them was helpful and what you learned from them].</w:t>
      </w:r>
    </w:p>
    <w:sectPr w:rsidR="004D58D3" w:rsidRPr="004D58D3" w:rsidSect="008253BF">
      <w:headerReference w:type="default" r:id="rId9"/>
      <w:footerReference w:type="default" r:id="rId10"/>
      <w:footerReference w:type="first" r:id="rId11"/>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09F3DE" w14:textId="77777777" w:rsidR="00755CC4" w:rsidRDefault="00755CC4" w:rsidP="004C7BAC">
      <w:r>
        <w:separator/>
      </w:r>
    </w:p>
  </w:endnote>
  <w:endnote w:type="continuationSeparator" w:id="0">
    <w:p w14:paraId="3F62D462" w14:textId="77777777" w:rsidR="00755CC4" w:rsidRDefault="00755CC4" w:rsidP="004C7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ew York">
    <w:altName w:val="Tahoma"/>
    <w:panose1 w:val="02040503060506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2CDB4" w14:textId="77777777" w:rsidR="0024353B" w:rsidRDefault="0024353B" w:rsidP="00D957C5"/>
  <w:p w14:paraId="435DBD67" w14:textId="4531FFD5" w:rsidR="0024353B" w:rsidRPr="00EE490B" w:rsidRDefault="0024353B" w:rsidP="004D58D3">
    <w:pPr>
      <w:pStyle w:val="Title"/>
      <w:pBdr>
        <w:top w:val="single" w:sz="4" w:space="1" w:color="C0C0C0"/>
      </w:pBdr>
      <w:jc w:val="right"/>
      <w:rPr>
        <w:rFonts w:ascii="Garamond" w:hAnsi="Garamond" w:cs="Tahoma"/>
        <w:b w:val="0"/>
        <w:sz w:val="16"/>
        <w:szCs w:val="16"/>
      </w:rPr>
    </w:pPr>
    <w:r>
      <w:rPr>
        <w:rFonts w:ascii="Garamond" w:hAnsi="Garamond" w:cs="Tahoma"/>
        <w:b w:val="0"/>
        <w:sz w:val="16"/>
        <w:szCs w:val="16"/>
      </w:rPr>
      <w:t xml:space="preserve">Mariposa County Health Department Tobacco Education </w:t>
    </w:r>
    <w:r w:rsidRPr="00E31669">
      <w:rPr>
        <w:rFonts w:ascii="Garamond" w:hAnsi="Garamond" w:cs="Tahoma"/>
        <w:b w:val="0"/>
        <w:sz w:val="16"/>
        <w:szCs w:val="16"/>
      </w:rPr>
      <w:t>Program</w:t>
    </w:r>
    <w:r w:rsidRPr="00E31669">
      <w:rPr>
        <w:rFonts w:ascii="Garamond" w:hAnsi="Garamond" w:cs="Tahoma"/>
        <w:sz w:val="16"/>
        <w:szCs w:val="16"/>
      </w:rPr>
      <w:t xml:space="preserve"> </w:t>
    </w:r>
    <w:r w:rsidRPr="00E31669">
      <w:rPr>
        <w:rFonts w:ascii="Garamond" w:hAnsi="Garamond"/>
        <w:noProof/>
      </w:rPr>
      <w:drawing>
        <wp:inline distT="0" distB="0" distL="0" distR="0" wp14:anchorId="6D799D7B" wp14:editId="6D9B618E">
          <wp:extent cx="97790" cy="92710"/>
          <wp:effectExtent l="0" t="0" r="0" b="2540"/>
          <wp:docPr id="25" name="Picture 25" descr="MCj029095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j02909580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 cy="92710"/>
                  </a:xfrm>
                  <a:prstGeom prst="rect">
                    <a:avLst/>
                  </a:prstGeom>
                  <a:noFill/>
                  <a:ln>
                    <a:noFill/>
                  </a:ln>
                </pic:spPr>
              </pic:pic>
            </a:graphicData>
          </a:graphic>
        </wp:inline>
      </w:drawing>
    </w:r>
    <w:r w:rsidRPr="00E31669">
      <w:rPr>
        <w:rFonts w:ascii="Garamond" w:hAnsi="Garamond" w:cs="Tahoma"/>
        <w:sz w:val="16"/>
        <w:szCs w:val="16"/>
      </w:rPr>
      <w:t xml:space="preserve"> </w:t>
    </w:r>
    <w:r>
      <w:rPr>
        <w:rFonts w:ascii="Garamond" w:hAnsi="Garamond" w:cs="Tahoma"/>
        <w:b w:val="0"/>
        <w:sz w:val="16"/>
        <w:szCs w:val="16"/>
      </w:rPr>
      <w:t>June 30, 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3FF00" w14:textId="77777777" w:rsidR="0024353B" w:rsidRDefault="00243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0BE777" w14:textId="77777777" w:rsidR="00755CC4" w:rsidRDefault="00755CC4" w:rsidP="004C7BAC">
      <w:r>
        <w:separator/>
      </w:r>
    </w:p>
  </w:footnote>
  <w:footnote w:type="continuationSeparator" w:id="0">
    <w:p w14:paraId="5D6CEE48" w14:textId="77777777" w:rsidR="00755CC4" w:rsidRDefault="00755CC4" w:rsidP="004C7B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1D037" w14:textId="04641E2E" w:rsidR="0024353B" w:rsidRPr="00E31669" w:rsidRDefault="0024353B" w:rsidP="00EE490B">
    <w:pPr>
      <w:pStyle w:val="Footer"/>
      <w:pBdr>
        <w:bottom w:val="single" w:sz="4" w:space="1" w:color="C0C0C0"/>
      </w:pBdr>
      <w:rPr>
        <w:rStyle w:val="PageNumber"/>
        <w:rFonts w:ascii="Garamond" w:hAnsi="Garamond"/>
      </w:rPr>
    </w:pPr>
    <w:r>
      <w:rPr>
        <w:rFonts w:ascii="Garamond" w:hAnsi="Garamond" w:cs="Tahoma"/>
        <w:b/>
        <w:sz w:val="16"/>
        <w:szCs w:val="16"/>
      </w:rPr>
      <w:t>Tobacco-Free Pharmacies in Mariposa County</w:t>
    </w:r>
    <w:r w:rsidRPr="00E31669">
      <w:rPr>
        <w:rFonts w:ascii="Garamond" w:hAnsi="Garamond" w:cs="Tahoma"/>
        <w:b/>
        <w:color w:val="3366FF"/>
        <w:sz w:val="16"/>
        <w:szCs w:val="16"/>
      </w:rPr>
      <w:t xml:space="preserve"> </w:t>
    </w:r>
    <w:r w:rsidRPr="00531887">
      <w:rPr>
        <w:rFonts w:ascii="Garamond" w:hAnsi="Garamond" w:cs="Tahoma"/>
        <w:b/>
        <w:color w:val="990000"/>
        <w:sz w:val="16"/>
        <w:szCs w:val="16"/>
      </w:rPr>
      <w:t>Final Evaluation Report 2014-2017</w:t>
    </w:r>
    <w:r w:rsidRPr="00396A57">
      <w:rPr>
        <w:rFonts w:ascii="Garamond" w:hAnsi="Garamond" w:cs="Tahoma"/>
        <w:b/>
        <w:color w:val="CC6600"/>
        <w:sz w:val="16"/>
        <w:szCs w:val="16"/>
      </w:rPr>
      <w:t xml:space="preserve"> </w:t>
    </w:r>
    <w:r w:rsidRPr="00E31669">
      <w:rPr>
        <w:rFonts w:ascii="Garamond" w:hAnsi="Garamond"/>
        <w:noProof/>
      </w:rPr>
      <w:drawing>
        <wp:inline distT="0" distB="0" distL="0" distR="0" wp14:anchorId="2C90A4B0" wp14:editId="440ACD7A">
          <wp:extent cx="97790" cy="92710"/>
          <wp:effectExtent l="0" t="0" r="0" b="2540"/>
          <wp:docPr id="24" name="Picture 24" descr="MCj029095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j02909580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 cy="92710"/>
                  </a:xfrm>
                  <a:prstGeom prst="rect">
                    <a:avLst/>
                  </a:prstGeom>
                  <a:noFill/>
                  <a:ln>
                    <a:noFill/>
                  </a:ln>
                </pic:spPr>
              </pic:pic>
            </a:graphicData>
          </a:graphic>
        </wp:inline>
      </w:drawing>
    </w:r>
    <w:r w:rsidRPr="00E31669">
      <w:rPr>
        <w:rFonts w:ascii="Garamond" w:hAnsi="Garamond"/>
      </w:rPr>
      <w:t xml:space="preserve"> </w:t>
    </w:r>
    <w:r w:rsidRPr="00E31669">
      <w:rPr>
        <w:rFonts w:ascii="Garamond" w:hAnsi="Garamond" w:cs="Tahoma"/>
        <w:sz w:val="16"/>
        <w:szCs w:val="16"/>
      </w:rPr>
      <w:t xml:space="preserve">Page </w:t>
    </w:r>
    <w:r w:rsidRPr="00E31669">
      <w:rPr>
        <w:rStyle w:val="PageNumber"/>
        <w:rFonts w:ascii="Garamond" w:hAnsi="Garamond" w:cs="Tahoma"/>
        <w:sz w:val="16"/>
        <w:szCs w:val="16"/>
      </w:rPr>
      <w:fldChar w:fldCharType="begin"/>
    </w:r>
    <w:r w:rsidRPr="00E31669">
      <w:rPr>
        <w:rStyle w:val="PageNumber"/>
        <w:rFonts w:ascii="Garamond" w:hAnsi="Garamond" w:cs="Tahoma"/>
        <w:sz w:val="16"/>
        <w:szCs w:val="16"/>
      </w:rPr>
      <w:instrText xml:space="preserve"> PAGE </w:instrText>
    </w:r>
    <w:r w:rsidRPr="00E31669">
      <w:rPr>
        <w:rStyle w:val="PageNumber"/>
        <w:rFonts w:ascii="Garamond" w:hAnsi="Garamond" w:cs="Tahoma"/>
        <w:sz w:val="16"/>
        <w:szCs w:val="16"/>
      </w:rPr>
      <w:fldChar w:fldCharType="separate"/>
    </w:r>
    <w:r w:rsidR="00BF7B6D">
      <w:rPr>
        <w:rStyle w:val="PageNumber"/>
        <w:rFonts w:ascii="Garamond" w:hAnsi="Garamond" w:cs="Tahoma"/>
        <w:noProof/>
        <w:sz w:val="16"/>
        <w:szCs w:val="16"/>
      </w:rPr>
      <w:t>2</w:t>
    </w:r>
    <w:r w:rsidRPr="00E31669">
      <w:rPr>
        <w:rStyle w:val="PageNumber"/>
        <w:rFonts w:ascii="Garamond" w:hAnsi="Garamond" w:cs="Tahoma"/>
        <w:sz w:val="16"/>
        <w:szCs w:val="16"/>
      </w:rPr>
      <w:fldChar w:fldCharType="end"/>
    </w:r>
  </w:p>
  <w:p w14:paraId="396D7C96" w14:textId="77777777" w:rsidR="0024353B" w:rsidRPr="006A0FE7" w:rsidRDefault="0024353B" w:rsidP="00EE490B">
    <w:pPr>
      <w:pStyle w:val="Header"/>
      <w:rPr>
        <w:rStyle w:val="PageNumber"/>
        <w:rFonts w:ascii="Garamond" w:hAnsi="Garamond" w:cs="Tahoma"/>
      </w:rPr>
    </w:pPr>
  </w:p>
  <w:p w14:paraId="38515F95" w14:textId="77777777" w:rsidR="0024353B" w:rsidRPr="00AA0369" w:rsidRDefault="0024353B" w:rsidP="00EE49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14390"/>
    <w:multiLevelType w:val="hybridMultilevel"/>
    <w:tmpl w:val="7728C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77763"/>
    <w:multiLevelType w:val="multilevel"/>
    <w:tmpl w:val="9FB6A21A"/>
    <w:lvl w:ilvl="0">
      <w:start w:val="1"/>
      <w:numFmt w:val="lowerLetter"/>
      <w:lvlText w:val="%1."/>
      <w:lvlJc w:val="left"/>
      <w:pPr>
        <w:tabs>
          <w:tab w:val="left" w:pos="400"/>
        </w:tabs>
        <w:ind w:left="400" w:firstLine="0"/>
      </w:pPr>
      <w:rPr>
        <w:rFonts w:ascii="Calibri" w:hAnsi="Calibri" w:hint="default"/>
        <w:i w:val="0"/>
        <w:sz w:val="16"/>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74817E6"/>
    <w:multiLevelType w:val="multilevel"/>
    <w:tmpl w:val="0C3E068C"/>
    <w:lvl w:ilvl="0">
      <w:start w:val="1"/>
      <w:numFmt w:val="lowerLetter"/>
      <w:lvlText w:val="%1."/>
      <w:lvlJc w:val="left"/>
      <w:pPr>
        <w:tabs>
          <w:tab w:val="left" w:pos="400"/>
        </w:tabs>
        <w:ind w:left="400" w:firstLine="0"/>
      </w:pPr>
      <w:rPr>
        <w:rFonts w:ascii="Calibri" w:hAnsi="Calibri" w:hint="default"/>
        <w:i w:val="0"/>
        <w:sz w:val="16"/>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16922724"/>
    <w:multiLevelType w:val="hybridMultilevel"/>
    <w:tmpl w:val="0B702540"/>
    <w:lvl w:ilvl="0" w:tplc="343C5ABE">
      <w:start w:val="1"/>
      <w:numFmt w:val="bullet"/>
      <w:lvlText w:val="•"/>
      <w:lvlJc w:val="left"/>
      <w:pPr>
        <w:tabs>
          <w:tab w:val="num" w:pos="720"/>
        </w:tabs>
        <w:ind w:left="720" w:hanging="360"/>
      </w:pPr>
      <w:rPr>
        <w:rFonts w:ascii="Times New Roman" w:hAnsi="Times New Roman" w:hint="default"/>
      </w:rPr>
    </w:lvl>
    <w:lvl w:ilvl="1" w:tplc="BE122A8E" w:tentative="1">
      <w:start w:val="1"/>
      <w:numFmt w:val="bullet"/>
      <w:lvlText w:val="•"/>
      <w:lvlJc w:val="left"/>
      <w:pPr>
        <w:tabs>
          <w:tab w:val="num" w:pos="1440"/>
        </w:tabs>
        <w:ind w:left="1440" w:hanging="360"/>
      </w:pPr>
      <w:rPr>
        <w:rFonts w:ascii="Times New Roman" w:hAnsi="Times New Roman" w:hint="default"/>
      </w:rPr>
    </w:lvl>
    <w:lvl w:ilvl="2" w:tplc="13FAC85C" w:tentative="1">
      <w:start w:val="1"/>
      <w:numFmt w:val="bullet"/>
      <w:lvlText w:val="•"/>
      <w:lvlJc w:val="left"/>
      <w:pPr>
        <w:tabs>
          <w:tab w:val="num" w:pos="2160"/>
        </w:tabs>
        <w:ind w:left="2160" w:hanging="360"/>
      </w:pPr>
      <w:rPr>
        <w:rFonts w:ascii="Times New Roman" w:hAnsi="Times New Roman" w:hint="default"/>
      </w:rPr>
    </w:lvl>
    <w:lvl w:ilvl="3" w:tplc="14707534" w:tentative="1">
      <w:start w:val="1"/>
      <w:numFmt w:val="bullet"/>
      <w:lvlText w:val="•"/>
      <w:lvlJc w:val="left"/>
      <w:pPr>
        <w:tabs>
          <w:tab w:val="num" w:pos="2880"/>
        </w:tabs>
        <w:ind w:left="2880" w:hanging="360"/>
      </w:pPr>
      <w:rPr>
        <w:rFonts w:ascii="Times New Roman" w:hAnsi="Times New Roman" w:hint="default"/>
      </w:rPr>
    </w:lvl>
    <w:lvl w:ilvl="4" w:tplc="C558608C" w:tentative="1">
      <w:start w:val="1"/>
      <w:numFmt w:val="bullet"/>
      <w:lvlText w:val="•"/>
      <w:lvlJc w:val="left"/>
      <w:pPr>
        <w:tabs>
          <w:tab w:val="num" w:pos="3600"/>
        </w:tabs>
        <w:ind w:left="3600" w:hanging="360"/>
      </w:pPr>
      <w:rPr>
        <w:rFonts w:ascii="Times New Roman" w:hAnsi="Times New Roman" w:hint="default"/>
      </w:rPr>
    </w:lvl>
    <w:lvl w:ilvl="5" w:tplc="45787416" w:tentative="1">
      <w:start w:val="1"/>
      <w:numFmt w:val="bullet"/>
      <w:lvlText w:val="•"/>
      <w:lvlJc w:val="left"/>
      <w:pPr>
        <w:tabs>
          <w:tab w:val="num" w:pos="4320"/>
        </w:tabs>
        <w:ind w:left="4320" w:hanging="360"/>
      </w:pPr>
      <w:rPr>
        <w:rFonts w:ascii="Times New Roman" w:hAnsi="Times New Roman" w:hint="default"/>
      </w:rPr>
    </w:lvl>
    <w:lvl w:ilvl="6" w:tplc="F97E091A" w:tentative="1">
      <w:start w:val="1"/>
      <w:numFmt w:val="bullet"/>
      <w:lvlText w:val="•"/>
      <w:lvlJc w:val="left"/>
      <w:pPr>
        <w:tabs>
          <w:tab w:val="num" w:pos="5040"/>
        </w:tabs>
        <w:ind w:left="5040" w:hanging="360"/>
      </w:pPr>
      <w:rPr>
        <w:rFonts w:ascii="Times New Roman" w:hAnsi="Times New Roman" w:hint="default"/>
      </w:rPr>
    </w:lvl>
    <w:lvl w:ilvl="7" w:tplc="8C24C07C" w:tentative="1">
      <w:start w:val="1"/>
      <w:numFmt w:val="bullet"/>
      <w:lvlText w:val="•"/>
      <w:lvlJc w:val="left"/>
      <w:pPr>
        <w:tabs>
          <w:tab w:val="num" w:pos="5760"/>
        </w:tabs>
        <w:ind w:left="5760" w:hanging="360"/>
      </w:pPr>
      <w:rPr>
        <w:rFonts w:ascii="Times New Roman" w:hAnsi="Times New Roman" w:hint="default"/>
      </w:rPr>
    </w:lvl>
    <w:lvl w:ilvl="8" w:tplc="F74E047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75A0B46"/>
    <w:multiLevelType w:val="hybridMultilevel"/>
    <w:tmpl w:val="54CC84C0"/>
    <w:lvl w:ilvl="0" w:tplc="6976331E">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C93702"/>
    <w:multiLevelType w:val="multilevel"/>
    <w:tmpl w:val="24F888D6"/>
    <w:lvl w:ilvl="0">
      <w:start w:val="1"/>
      <w:numFmt w:val="lowerLetter"/>
      <w:lvlText w:val="%1."/>
      <w:lvlJc w:val="left"/>
      <w:pPr>
        <w:tabs>
          <w:tab w:val="left" w:pos="400"/>
        </w:tabs>
        <w:ind w:left="400" w:firstLine="0"/>
      </w:pPr>
      <w:rPr>
        <w:rFonts w:ascii="Calibri" w:hAnsi="Calibri" w:hint="default"/>
        <w:i w:val="0"/>
        <w:sz w:val="16"/>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1A642C5F"/>
    <w:multiLevelType w:val="hybridMultilevel"/>
    <w:tmpl w:val="F8E6205A"/>
    <w:lvl w:ilvl="0" w:tplc="04090019">
      <w:start w:val="1"/>
      <w:numFmt w:val="lowerLetter"/>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 w15:restartNumberingAfterBreak="0">
    <w:nsid w:val="213F32E5"/>
    <w:multiLevelType w:val="hybridMultilevel"/>
    <w:tmpl w:val="24960264"/>
    <w:lvl w:ilvl="0" w:tplc="11EE18CA">
      <w:start w:val="1"/>
      <w:numFmt w:val="decimal"/>
      <w:lvlText w:val="%1."/>
      <w:lvlJc w:val="left"/>
      <w:pPr>
        <w:ind w:left="720" w:hanging="360"/>
      </w:pPr>
      <w:rPr>
        <w:rFonts w:hint="default"/>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6F546B"/>
    <w:multiLevelType w:val="hybridMultilevel"/>
    <w:tmpl w:val="897611F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502248"/>
    <w:multiLevelType w:val="hybridMultilevel"/>
    <w:tmpl w:val="CC2A2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1A0AEE"/>
    <w:multiLevelType w:val="hybridMultilevel"/>
    <w:tmpl w:val="F9A24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27751C"/>
    <w:multiLevelType w:val="multilevel"/>
    <w:tmpl w:val="2B804B34"/>
    <w:lvl w:ilvl="0">
      <w:start w:val="1"/>
      <w:numFmt w:val="lowerLetter"/>
      <w:lvlText w:val="%1."/>
      <w:lvlJc w:val="left"/>
      <w:pPr>
        <w:tabs>
          <w:tab w:val="num" w:pos="400"/>
        </w:tabs>
        <w:ind w:left="400" w:firstLine="0"/>
      </w:pPr>
      <w:rPr>
        <w:rFonts w:ascii="Calibri" w:hAnsi="Calibri" w:hint="default"/>
        <w:i w:val="0"/>
        <w:sz w:val="16"/>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 w15:restartNumberingAfterBreak="0">
    <w:nsid w:val="2B701FDC"/>
    <w:multiLevelType w:val="hybridMultilevel"/>
    <w:tmpl w:val="12547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630D88"/>
    <w:multiLevelType w:val="hybridMultilevel"/>
    <w:tmpl w:val="BD5AC834"/>
    <w:lvl w:ilvl="0" w:tplc="6976331E">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47060E"/>
    <w:multiLevelType w:val="hybridMultilevel"/>
    <w:tmpl w:val="0464C14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BE0415F"/>
    <w:multiLevelType w:val="multilevel"/>
    <w:tmpl w:val="3B6633D8"/>
    <w:lvl w:ilvl="0">
      <w:start w:val="1"/>
      <w:numFmt w:val="lowerLetter"/>
      <w:lvlText w:val="%1."/>
      <w:lvlJc w:val="left"/>
      <w:pPr>
        <w:tabs>
          <w:tab w:val="num" w:pos="400"/>
        </w:tabs>
        <w:ind w:left="400" w:firstLine="0"/>
      </w:pPr>
      <w:rPr>
        <w:rFonts w:ascii="Calibri" w:hAnsi="Calibri" w:hint="default"/>
        <w:i w:val="0"/>
        <w:sz w:val="16"/>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41FE5FD7"/>
    <w:multiLevelType w:val="hybridMultilevel"/>
    <w:tmpl w:val="165C491E"/>
    <w:lvl w:ilvl="0" w:tplc="343C5ABE">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927070"/>
    <w:multiLevelType w:val="multilevel"/>
    <w:tmpl w:val="AFE0C53C"/>
    <w:lvl w:ilvl="0">
      <w:start w:val="1"/>
      <w:numFmt w:val="lowerLetter"/>
      <w:lvlText w:val="%1."/>
      <w:lvlJc w:val="left"/>
      <w:pPr>
        <w:tabs>
          <w:tab w:val="left" w:pos="400"/>
        </w:tabs>
        <w:ind w:left="400" w:firstLine="0"/>
      </w:pPr>
      <w:rPr>
        <w:rFonts w:ascii="Calibri" w:hAnsi="Calibri" w:hint="default"/>
        <w:i w:val="0"/>
        <w:sz w:val="16"/>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46C65CCC"/>
    <w:multiLevelType w:val="hybridMultilevel"/>
    <w:tmpl w:val="7DAA5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F46B17"/>
    <w:multiLevelType w:val="hybridMultilevel"/>
    <w:tmpl w:val="44746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8C645F"/>
    <w:multiLevelType w:val="hybridMultilevel"/>
    <w:tmpl w:val="E8E8BEAA"/>
    <w:lvl w:ilvl="0" w:tplc="7064050C">
      <w:start w:val="1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DE6C6B"/>
    <w:multiLevelType w:val="hybridMultilevel"/>
    <w:tmpl w:val="1D0E0314"/>
    <w:lvl w:ilvl="0" w:tplc="CE448194">
      <w:start w:val="1"/>
      <w:numFmt w:val="lowerLetter"/>
      <w:lvlText w:val="%1."/>
      <w:lvlJc w:val="left"/>
      <w:pPr>
        <w:ind w:left="15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F81F45"/>
    <w:multiLevelType w:val="hybridMultilevel"/>
    <w:tmpl w:val="BF7A5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4C79B4"/>
    <w:multiLevelType w:val="hybridMultilevel"/>
    <w:tmpl w:val="80C22CB8"/>
    <w:lvl w:ilvl="0" w:tplc="04090019">
      <w:start w:val="1"/>
      <w:numFmt w:val="lowerLetter"/>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4" w15:restartNumberingAfterBreak="0">
    <w:nsid w:val="5C6D0E46"/>
    <w:multiLevelType w:val="hybridMultilevel"/>
    <w:tmpl w:val="904EAC72"/>
    <w:lvl w:ilvl="0" w:tplc="23689B64">
      <w:start w:val="1"/>
      <w:numFmt w:val="lowerLetter"/>
      <w:lvlText w:val="%1."/>
      <w:lvlJc w:val="left"/>
      <w:pPr>
        <w:ind w:left="15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7C5F3E"/>
    <w:multiLevelType w:val="hybridMultilevel"/>
    <w:tmpl w:val="49362678"/>
    <w:lvl w:ilvl="0" w:tplc="04090019">
      <w:start w:val="1"/>
      <w:numFmt w:val="lowerLetter"/>
      <w:lvlText w:val="%1."/>
      <w:lvlJc w:val="left"/>
      <w:pPr>
        <w:ind w:left="1530" w:hanging="360"/>
      </w:p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15:restartNumberingAfterBreak="0">
    <w:nsid w:val="678777DF"/>
    <w:multiLevelType w:val="hybridMultilevel"/>
    <w:tmpl w:val="3FFC12C2"/>
    <w:lvl w:ilvl="0" w:tplc="0928BE04">
      <w:start w:val="1"/>
      <w:numFmt w:val="low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F1D722F"/>
    <w:multiLevelType w:val="hybridMultilevel"/>
    <w:tmpl w:val="6F6298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F3A5614"/>
    <w:multiLevelType w:val="hybridMultilevel"/>
    <w:tmpl w:val="259E7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201B67"/>
    <w:multiLevelType w:val="hybridMultilevel"/>
    <w:tmpl w:val="80888934"/>
    <w:lvl w:ilvl="0" w:tplc="82880CA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267E17"/>
    <w:multiLevelType w:val="hybridMultilevel"/>
    <w:tmpl w:val="7F4295F4"/>
    <w:lvl w:ilvl="0" w:tplc="04090019">
      <w:start w:val="1"/>
      <w:numFmt w:val="lowerLetter"/>
      <w:lvlText w:val="%1."/>
      <w:lvlJc w:val="left"/>
      <w:pPr>
        <w:ind w:left="1530" w:hanging="360"/>
      </w:p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1" w15:restartNumberingAfterBreak="0">
    <w:nsid w:val="785106CE"/>
    <w:multiLevelType w:val="hybridMultilevel"/>
    <w:tmpl w:val="C322AB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E30971"/>
    <w:multiLevelType w:val="hybridMultilevel"/>
    <w:tmpl w:val="CD9C7220"/>
    <w:lvl w:ilvl="0" w:tplc="DA3607CA">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2"/>
  </w:num>
  <w:num w:numId="3">
    <w:abstractNumId w:val="27"/>
  </w:num>
  <w:num w:numId="4">
    <w:abstractNumId w:val="26"/>
  </w:num>
  <w:num w:numId="5">
    <w:abstractNumId w:val="31"/>
  </w:num>
  <w:num w:numId="6">
    <w:abstractNumId w:val="2"/>
  </w:num>
  <w:num w:numId="7">
    <w:abstractNumId w:val="15"/>
  </w:num>
  <w:num w:numId="8">
    <w:abstractNumId w:val="11"/>
  </w:num>
  <w:num w:numId="9">
    <w:abstractNumId w:val="17"/>
  </w:num>
  <w:num w:numId="10">
    <w:abstractNumId w:val="1"/>
  </w:num>
  <w:num w:numId="11">
    <w:abstractNumId w:val="5"/>
  </w:num>
  <w:num w:numId="12">
    <w:abstractNumId w:val="30"/>
  </w:num>
  <w:num w:numId="13">
    <w:abstractNumId w:val="14"/>
  </w:num>
  <w:num w:numId="14">
    <w:abstractNumId w:val="25"/>
  </w:num>
  <w:num w:numId="15">
    <w:abstractNumId w:val="8"/>
  </w:num>
  <w:num w:numId="16">
    <w:abstractNumId w:val="20"/>
  </w:num>
  <w:num w:numId="17">
    <w:abstractNumId w:val="23"/>
  </w:num>
  <w:num w:numId="18">
    <w:abstractNumId w:val="6"/>
  </w:num>
  <w:num w:numId="19">
    <w:abstractNumId w:val="24"/>
  </w:num>
  <w:num w:numId="20">
    <w:abstractNumId w:val="21"/>
  </w:num>
  <w:num w:numId="21">
    <w:abstractNumId w:val="22"/>
  </w:num>
  <w:num w:numId="22">
    <w:abstractNumId w:val="9"/>
  </w:num>
  <w:num w:numId="23">
    <w:abstractNumId w:val="10"/>
  </w:num>
  <w:num w:numId="24">
    <w:abstractNumId w:val="18"/>
  </w:num>
  <w:num w:numId="25">
    <w:abstractNumId w:val="7"/>
  </w:num>
  <w:num w:numId="26">
    <w:abstractNumId w:val="0"/>
  </w:num>
  <w:num w:numId="27">
    <w:abstractNumId w:val="13"/>
  </w:num>
  <w:num w:numId="28">
    <w:abstractNumId w:val="4"/>
  </w:num>
  <w:num w:numId="29">
    <w:abstractNumId w:val="28"/>
  </w:num>
  <w:num w:numId="30">
    <w:abstractNumId w:val="3"/>
  </w:num>
  <w:num w:numId="31">
    <w:abstractNumId w:val="16"/>
  </w:num>
  <w:num w:numId="32">
    <w:abstractNumId w:val="29"/>
  </w:num>
  <w:num w:numId="33">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DDA"/>
    <w:rsid w:val="00022FB8"/>
    <w:rsid w:val="00024749"/>
    <w:rsid w:val="00024B73"/>
    <w:rsid w:val="0004453E"/>
    <w:rsid w:val="00044DC9"/>
    <w:rsid w:val="00047595"/>
    <w:rsid w:val="00050B41"/>
    <w:rsid w:val="00063356"/>
    <w:rsid w:val="000710E1"/>
    <w:rsid w:val="00077FD2"/>
    <w:rsid w:val="00083FD9"/>
    <w:rsid w:val="00086B79"/>
    <w:rsid w:val="00086BA4"/>
    <w:rsid w:val="000A21B1"/>
    <w:rsid w:val="000A7DCC"/>
    <w:rsid w:val="000B7004"/>
    <w:rsid w:val="000C5BDB"/>
    <w:rsid w:val="000D0C6D"/>
    <w:rsid w:val="000D0DC5"/>
    <w:rsid w:val="000E3347"/>
    <w:rsid w:val="000E3ACF"/>
    <w:rsid w:val="000E65A1"/>
    <w:rsid w:val="001078DE"/>
    <w:rsid w:val="00107904"/>
    <w:rsid w:val="001122C5"/>
    <w:rsid w:val="00120FA1"/>
    <w:rsid w:val="00124300"/>
    <w:rsid w:val="001339E0"/>
    <w:rsid w:val="00137C60"/>
    <w:rsid w:val="00141B0A"/>
    <w:rsid w:val="00143662"/>
    <w:rsid w:val="00144001"/>
    <w:rsid w:val="0015289E"/>
    <w:rsid w:val="00164D27"/>
    <w:rsid w:val="00166C2B"/>
    <w:rsid w:val="001704E0"/>
    <w:rsid w:val="00171AB2"/>
    <w:rsid w:val="00172202"/>
    <w:rsid w:val="00176ED0"/>
    <w:rsid w:val="001858BB"/>
    <w:rsid w:val="00190698"/>
    <w:rsid w:val="00191B2B"/>
    <w:rsid w:val="00193889"/>
    <w:rsid w:val="00194958"/>
    <w:rsid w:val="00196518"/>
    <w:rsid w:val="001B40C7"/>
    <w:rsid w:val="001C0FF7"/>
    <w:rsid w:val="001C17B5"/>
    <w:rsid w:val="001D340E"/>
    <w:rsid w:val="001D3C97"/>
    <w:rsid w:val="001D7D45"/>
    <w:rsid w:val="001E1D90"/>
    <w:rsid w:val="001E2299"/>
    <w:rsid w:val="001F515A"/>
    <w:rsid w:val="00202E2A"/>
    <w:rsid w:val="00203144"/>
    <w:rsid w:val="00206A25"/>
    <w:rsid w:val="00211B64"/>
    <w:rsid w:val="00213567"/>
    <w:rsid w:val="00214DCC"/>
    <w:rsid w:val="00222008"/>
    <w:rsid w:val="0022628B"/>
    <w:rsid w:val="00230CE0"/>
    <w:rsid w:val="002418F5"/>
    <w:rsid w:val="0024353B"/>
    <w:rsid w:val="00246CAB"/>
    <w:rsid w:val="00260D6A"/>
    <w:rsid w:val="00262F42"/>
    <w:rsid w:val="00264747"/>
    <w:rsid w:val="00271853"/>
    <w:rsid w:val="0027217C"/>
    <w:rsid w:val="00273EF3"/>
    <w:rsid w:val="00280019"/>
    <w:rsid w:val="002801BA"/>
    <w:rsid w:val="002814C3"/>
    <w:rsid w:val="00287250"/>
    <w:rsid w:val="002961B3"/>
    <w:rsid w:val="002A7E3C"/>
    <w:rsid w:val="002B52C0"/>
    <w:rsid w:val="002C0776"/>
    <w:rsid w:val="002C416D"/>
    <w:rsid w:val="002C6C4A"/>
    <w:rsid w:val="002D1A48"/>
    <w:rsid w:val="002D2EC1"/>
    <w:rsid w:val="002E4F3F"/>
    <w:rsid w:val="002F7CBE"/>
    <w:rsid w:val="00314146"/>
    <w:rsid w:val="0031765C"/>
    <w:rsid w:val="003240FB"/>
    <w:rsid w:val="003313B1"/>
    <w:rsid w:val="00334263"/>
    <w:rsid w:val="003342BB"/>
    <w:rsid w:val="00334E1E"/>
    <w:rsid w:val="00346C35"/>
    <w:rsid w:val="0035050B"/>
    <w:rsid w:val="00351167"/>
    <w:rsid w:val="00360287"/>
    <w:rsid w:val="00371C1A"/>
    <w:rsid w:val="00372147"/>
    <w:rsid w:val="003736C9"/>
    <w:rsid w:val="00375F70"/>
    <w:rsid w:val="003800BA"/>
    <w:rsid w:val="00382035"/>
    <w:rsid w:val="003824F7"/>
    <w:rsid w:val="00390E05"/>
    <w:rsid w:val="00396354"/>
    <w:rsid w:val="00396A57"/>
    <w:rsid w:val="003A3D66"/>
    <w:rsid w:val="003A68D3"/>
    <w:rsid w:val="003A71CA"/>
    <w:rsid w:val="003A748B"/>
    <w:rsid w:val="003B3DBA"/>
    <w:rsid w:val="003B3ED0"/>
    <w:rsid w:val="003B3F14"/>
    <w:rsid w:val="003C276A"/>
    <w:rsid w:val="003C35A2"/>
    <w:rsid w:val="003C5235"/>
    <w:rsid w:val="003D101B"/>
    <w:rsid w:val="003D4362"/>
    <w:rsid w:val="003D61D0"/>
    <w:rsid w:val="003D6303"/>
    <w:rsid w:val="003D77DB"/>
    <w:rsid w:val="003E170F"/>
    <w:rsid w:val="003E19FB"/>
    <w:rsid w:val="003E49FC"/>
    <w:rsid w:val="003F1285"/>
    <w:rsid w:val="003F28D0"/>
    <w:rsid w:val="003F44A2"/>
    <w:rsid w:val="003F48FC"/>
    <w:rsid w:val="003F7D1C"/>
    <w:rsid w:val="00411A3B"/>
    <w:rsid w:val="00424427"/>
    <w:rsid w:val="00431087"/>
    <w:rsid w:val="00433BE6"/>
    <w:rsid w:val="00435C3D"/>
    <w:rsid w:val="00454AF0"/>
    <w:rsid w:val="00460B1E"/>
    <w:rsid w:val="00480F7E"/>
    <w:rsid w:val="004908CB"/>
    <w:rsid w:val="00493882"/>
    <w:rsid w:val="00496379"/>
    <w:rsid w:val="004A7223"/>
    <w:rsid w:val="004B1F88"/>
    <w:rsid w:val="004B3705"/>
    <w:rsid w:val="004C3551"/>
    <w:rsid w:val="004C79C3"/>
    <w:rsid w:val="004C7BAC"/>
    <w:rsid w:val="004D00FB"/>
    <w:rsid w:val="004D01E4"/>
    <w:rsid w:val="004D2665"/>
    <w:rsid w:val="004D58D3"/>
    <w:rsid w:val="004E3A40"/>
    <w:rsid w:val="004E6B49"/>
    <w:rsid w:val="004F03FE"/>
    <w:rsid w:val="004F1E24"/>
    <w:rsid w:val="004F683B"/>
    <w:rsid w:val="004F774E"/>
    <w:rsid w:val="00514E81"/>
    <w:rsid w:val="00531887"/>
    <w:rsid w:val="0054161A"/>
    <w:rsid w:val="00551127"/>
    <w:rsid w:val="00552271"/>
    <w:rsid w:val="00565591"/>
    <w:rsid w:val="00567974"/>
    <w:rsid w:val="00570AF4"/>
    <w:rsid w:val="0058040E"/>
    <w:rsid w:val="00584A04"/>
    <w:rsid w:val="0058744C"/>
    <w:rsid w:val="00587590"/>
    <w:rsid w:val="00597E9D"/>
    <w:rsid w:val="005A5873"/>
    <w:rsid w:val="005A7D73"/>
    <w:rsid w:val="005B470A"/>
    <w:rsid w:val="005B7CEC"/>
    <w:rsid w:val="005C78D5"/>
    <w:rsid w:val="005D36D0"/>
    <w:rsid w:val="005E35AC"/>
    <w:rsid w:val="005E62CC"/>
    <w:rsid w:val="005F2591"/>
    <w:rsid w:val="00600948"/>
    <w:rsid w:val="00612EC7"/>
    <w:rsid w:val="00617843"/>
    <w:rsid w:val="00621F7C"/>
    <w:rsid w:val="0062577B"/>
    <w:rsid w:val="0063381D"/>
    <w:rsid w:val="00635E0C"/>
    <w:rsid w:val="00635EEB"/>
    <w:rsid w:val="00637032"/>
    <w:rsid w:val="00642D6B"/>
    <w:rsid w:val="0064522D"/>
    <w:rsid w:val="00650900"/>
    <w:rsid w:val="00652131"/>
    <w:rsid w:val="00653BB4"/>
    <w:rsid w:val="00654C66"/>
    <w:rsid w:val="00660AD2"/>
    <w:rsid w:val="00680B3E"/>
    <w:rsid w:val="00680DCD"/>
    <w:rsid w:val="006929E7"/>
    <w:rsid w:val="00692C31"/>
    <w:rsid w:val="0069390D"/>
    <w:rsid w:val="00694224"/>
    <w:rsid w:val="00695164"/>
    <w:rsid w:val="006A0AA6"/>
    <w:rsid w:val="006A0FE7"/>
    <w:rsid w:val="006A5555"/>
    <w:rsid w:val="006B0F7A"/>
    <w:rsid w:val="006B111C"/>
    <w:rsid w:val="006B18F3"/>
    <w:rsid w:val="006B615F"/>
    <w:rsid w:val="006C6CB8"/>
    <w:rsid w:val="006D01CB"/>
    <w:rsid w:val="006D6821"/>
    <w:rsid w:val="006E4534"/>
    <w:rsid w:val="006E6D1D"/>
    <w:rsid w:val="006F646F"/>
    <w:rsid w:val="006F695A"/>
    <w:rsid w:val="00701F16"/>
    <w:rsid w:val="00702E14"/>
    <w:rsid w:val="00702F34"/>
    <w:rsid w:val="00710014"/>
    <w:rsid w:val="00711CE5"/>
    <w:rsid w:val="00715022"/>
    <w:rsid w:val="00721A0A"/>
    <w:rsid w:val="007372A5"/>
    <w:rsid w:val="00740611"/>
    <w:rsid w:val="00741941"/>
    <w:rsid w:val="00744FC6"/>
    <w:rsid w:val="0075253F"/>
    <w:rsid w:val="00755256"/>
    <w:rsid w:val="00755CC4"/>
    <w:rsid w:val="00760241"/>
    <w:rsid w:val="007631E6"/>
    <w:rsid w:val="0076411A"/>
    <w:rsid w:val="007723F4"/>
    <w:rsid w:val="0077603F"/>
    <w:rsid w:val="00781001"/>
    <w:rsid w:val="00783BE1"/>
    <w:rsid w:val="00790FE9"/>
    <w:rsid w:val="00795D50"/>
    <w:rsid w:val="007A0408"/>
    <w:rsid w:val="007B05C0"/>
    <w:rsid w:val="007B1AE4"/>
    <w:rsid w:val="007B5B42"/>
    <w:rsid w:val="007C2D0C"/>
    <w:rsid w:val="007C574B"/>
    <w:rsid w:val="007D4784"/>
    <w:rsid w:val="007D74B4"/>
    <w:rsid w:val="007E4739"/>
    <w:rsid w:val="007E5CB7"/>
    <w:rsid w:val="008147E8"/>
    <w:rsid w:val="00815FCB"/>
    <w:rsid w:val="00822DDA"/>
    <w:rsid w:val="008253BF"/>
    <w:rsid w:val="00827484"/>
    <w:rsid w:val="00831336"/>
    <w:rsid w:val="008340AE"/>
    <w:rsid w:val="00836233"/>
    <w:rsid w:val="00845EE7"/>
    <w:rsid w:val="00847960"/>
    <w:rsid w:val="00850934"/>
    <w:rsid w:val="008509A9"/>
    <w:rsid w:val="00854F5A"/>
    <w:rsid w:val="00857D66"/>
    <w:rsid w:val="00862201"/>
    <w:rsid w:val="0086332D"/>
    <w:rsid w:val="00863D0A"/>
    <w:rsid w:val="00864308"/>
    <w:rsid w:val="00864938"/>
    <w:rsid w:val="00865170"/>
    <w:rsid w:val="008701FF"/>
    <w:rsid w:val="00872BEC"/>
    <w:rsid w:val="008760D4"/>
    <w:rsid w:val="0087767C"/>
    <w:rsid w:val="00880BA7"/>
    <w:rsid w:val="008844C8"/>
    <w:rsid w:val="0088734A"/>
    <w:rsid w:val="00890872"/>
    <w:rsid w:val="00891F3A"/>
    <w:rsid w:val="00894E8D"/>
    <w:rsid w:val="008A3782"/>
    <w:rsid w:val="008A3CD2"/>
    <w:rsid w:val="008A6747"/>
    <w:rsid w:val="008A7CDF"/>
    <w:rsid w:val="008B343D"/>
    <w:rsid w:val="008C075A"/>
    <w:rsid w:val="008C3A24"/>
    <w:rsid w:val="008C76F3"/>
    <w:rsid w:val="008D40AB"/>
    <w:rsid w:val="008E523C"/>
    <w:rsid w:val="008E6087"/>
    <w:rsid w:val="008F3AD5"/>
    <w:rsid w:val="008F3EC6"/>
    <w:rsid w:val="009100A8"/>
    <w:rsid w:val="00911065"/>
    <w:rsid w:val="00914B1B"/>
    <w:rsid w:val="00921674"/>
    <w:rsid w:val="00921887"/>
    <w:rsid w:val="009228F8"/>
    <w:rsid w:val="00930C3A"/>
    <w:rsid w:val="0094381E"/>
    <w:rsid w:val="00945DF4"/>
    <w:rsid w:val="00945FE6"/>
    <w:rsid w:val="009512A9"/>
    <w:rsid w:val="00952FB3"/>
    <w:rsid w:val="00954337"/>
    <w:rsid w:val="009654E2"/>
    <w:rsid w:val="00976D6D"/>
    <w:rsid w:val="009808F1"/>
    <w:rsid w:val="009946C1"/>
    <w:rsid w:val="009B18C9"/>
    <w:rsid w:val="009B196D"/>
    <w:rsid w:val="009B2F83"/>
    <w:rsid w:val="009B4E67"/>
    <w:rsid w:val="009D7590"/>
    <w:rsid w:val="009E74B1"/>
    <w:rsid w:val="009F19C1"/>
    <w:rsid w:val="00A12C06"/>
    <w:rsid w:val="00A15917"/>
    <w:rsid w:val="00A24F3F"/>
    <w:rsid w:val="00A25A35"/>
    <w:rsid w:val="00A32059"/>
    <w:rsid w:val="00A354A5"/>
    <w:rsid w:val="00A457F6"/>
    <w:rsid w:val="00A5297C"/>
    <w:rsid w:val="00A63344"/>
    <w:rsid w:val="00A651B6"/>
    <w:rsid w:val="00A70CAF"/>
    <w:rsid w:val="00A73C24"/>
    <w:rsid w:val="00A813D6"/>
    <w:rsid w:val="00A8659E"/>
    <w:rsid w:val="00A86779"/>
    <w:rsid w:val="00A86EFA"/>
    <w:rsid w:val="00A92396"/>
    <w:rsid w:val="00AA0124"/>
    <w:rsid w:val="00AA0369"/>
    <w:rsid w:val="00AA0B20"/>
    <w:rsid w:val="00AA1E2C"/>
    <w:rsid w:val="00AB0FA9"/>
    <w:rsid w:val="00AB67CF"/>
    <w:rsid w:val="00AC6237"/>
    <w:rsid w:val="00AD1690"/>
    <w:rsid w:val="00AD32D7"/>
    <w:rsid w:val="00AD5E2E"/>
    <w:rsid w:val="00AE08EC"/>
    <w:rsid w:val="00AF15A3"/>
    <w:rsid w:val="00AF3C29"/>
    <w:rsid w:val="00B0331B"/>
    <w:rsid w:val="00B03EDA"/>
    <w:rsid w:val="00B1325E"/>
    <w:rsid w:val="00B13663"/>
    <w:rsid w:val="00B149E2"/>
    <w:rsid w:val="00B17C75"/>
    <w:rsid w:val="00B32829"/>
    <w:rsid w:val="00B36ABF"/>
    <w:rsid w:val="00B42B58"/>
    <w:rsid w:val="00B46CAF"/>
    <w:rsid w:val="00B5079D"/>
    <w:rsid w:val="00B50B34"/>
    <w:rsid w:val="00B5773B"/>
    <w:rsid w:val="00B62B4A"/>
    <w:rsid w:val="00B668B4"/>
    <w:rsid w:val="00B71AD3"/>
    <w:rsid w:val="00B73E46"/>
    <w:rsid w:val="00B81E6D"/>
    <w:rsid w:val="00B87591"/>
    <w:rsid w:val="00BA081E"/>
    <w:rsid w:val="00BA1B52"/>
    <w:rsid w:val="00BA5015"/>
    <w:rsid w:val="00BA68A2"/>
    <w:rsid w:val="00BB4102"/>
    <w:rsid w:val="00BB5615"/>
    <w:rsid w:val="00BC0DEA"/>
    <w:rsid w:val="00BC366D"/>
    <w:rsid w:val="00BC6D02"/>
    <w:rsid w:val="00BD2F62"/>
    <w:rsid w:val="00BF01E4"/>
    <w:rsid w:val="00BF0AB4"/>
    <w:rsid w:val="00BF6A0F"/>
    <w:rsid w:val="00BF7B6D"/>
    <w:rsid w:val="00C001E8"/>
    <w:rsid w:val="00C045E8"/>
    <w:rsid w:val="00C04EC4"/>
    <w:rsid w:val="00C158FF"/>
    <w:rsid w:val="00C219DE"/>
    <w:rsid w:val="00C22DB0"/>
    <w:rsid w:val="00C30C33"/>
    <w:rsid w:val="00C345FA"/>
    <w:rsid w:val="00C37574"/>
    <w:rsid w:val="00C43E27"/>
    <w:rsid w:val="00C4623E"/>
    <w:rsid w:val="00C546F8"/>
    <w:rsid w:val="00C54A39"/>
    <w:rsid w:val="00C55853"/>
    <w:rsid w:val="00C564FE"/>
    <w:rsid w:val="00C628A9"/>
    <w:rsid w:val="00C64441"/>
    <w:rsid w:val="00C75FA6"/>
    <w:rsid w:val="00C83541"/>
    <w:rsid w:val="00CB10E1"/>
    <w:rsid w:val="00CB3D45"/>
    <w:rsid w:val="00CC22B6"/>
    <w:rsid w:val="00CD060A"/>
    <w:rsid w:val="00CD272D"/>
    <w:rsid w:val="00CD517C"/>
    <w:rsid w:val="00CD6688"/>
    <w:rsid w:val="00CF2104"/>
    <w:rsid w:val="00CF4B0B"/>
    <w:rsid w:val="00CF7949"/>
    <w:rsid w:val="00D034CE"/>
    <w:rsid w:val="00D05638"/>
    <w:rsid w:val="00D13A24"/>
    <w:rsid w:val="00D37A0A"/>
    <w:rsid w:val="00D46388"/>
    <w:rsid w:val="00D50D24"/>
    <w:rsid w:val="00D549C6"/>
    <w:rsid w:val="00D603DB"/>
    <w:rsid w:val="00D8505D"/>
    <w:rsid w:val="00D867AE"/>
    <w:rsid w:val="00D917C3"/>
    <w:rsid w:val="00D9233E"/>
    <w:rsid w:val="00D957C5"/>
    <w:rsid w:val="00D957D7"/>
    <w:rsid w:val="00D96DB1"/>
    <w:rsid w:val="00DA1842"/>
    <w:rsid w:val="00DA18E2"/>
    <w:rsid w:val="00DB1400"/>
    <w:rsid w:val="00DB31D7"/>
    <w:rsid w:val="00DC5E85"/>
    <w:rsid w:val="00DD1209"/>
    <w:rsid w:val="00DD4714"/>
    <w:rsid w:val="00DD73CB"/>
    <w:rsid w:val="00DF354F"/>
    <w:rsid w:val="00E06135"/>
    <w:rsid w:val="00E10AA4"/>
    <w:rsid w:val="00E13123"/>
    <w:rsid w:val="00E1586A"/>
    <w:rsid w:val="00E342EE"/>
    <w:rsid w:val="00E458B4"/>
    <w:rsid w:val="00E47AB5"/>
    <w:rsid w:val="00E51762"/>
    <w:rsid w:val="00E54A45"/>
    <w:rsid w:val="00E6069D"/>
    <w:rsid w:val="00E649C0"/>
    <w:rsid w:val="00E65B1B"/>
    <w:rsid w:val="00E71732"/>
    <w:rsid w:val="00E75045"/>
    <w:rsid w:val="00E75866"/>
    <w:rsid w:val="00E80A2B"/>
    <w:rsid w:val="00E81FA2"/>
    <w:rsid w:val="00E947DD"/>
    <w:rsid w:val="00EA7037"/>
    <w:rsid w:val="00EB74DC"/>
    <w:rsid w:val="00EC1997"/>
    <w:rsid w:val="00EC2391"/>
    <w:rsid w:val="00EC3552"/>
    <w:rsid w:val="00EC5FA0"/>
    <w:rsid w:val="00EC6F87"/>
    <w:rsid w:val="00ED42DD"/>
    <w:rsid w:val="00EE490B"/>
    <w:rsid w:val="00EF1EA8"/>
    <w:rsid w:val="00EF55C4"/>
    <w:rsid w:val="00EF6382"/>
    <w:rsid w:val="00EF7916"/>
    <w:rsid w:val="00F0419C"/>
    <w:rsid w:val="00F05347"/>
    <w:rsid w:val="00F100D4"/>
    <w:rsid w:val="00F107DA"/>
    <w:rsid w:val="00F10E18"/>
    <w:rsid w:val="00F215A3"/>
    <w:rsid w:val="00F22D81"/>
    <w:rsid w:val="00F239D2"/>
    <w:rsid w:val="00F308EF"/>
    <w:rsid w:val="00F32CAD"/>
    <w:rsid w:val="00F360EF"/>
    <w:rsid w:val="00F37488"/>
    <w:rsid w:val="00F3794C"/>
    <w:rsid w:val="00F425BC"/>
    <w:rsid w:val="00F502C5"/>
    <w:rsid w:val="00F521A8"/>
    <w:rsid w:val="00F52EAD"/>
    <w:rsid w:val="00F534C8"/>
    <w:rsid w:val="00F53B28"/>
    <w:rsid w:val="00F55C38"/>
    <w:rsid w:val="00F56BCE"/>
    <w:rsid w:val="00F62C10"/>
    <w:rsid w:val="00F62D58"/>
    <w:rsid w:val="00F6704B"/>
    <w:rsid w:val="00F67CE3"/>
    <w:rsid w:val="00F7156C"/>
    <w:rsid w:val="00F7368D"/>
    <w:rsid w:val="00F73996"/>
    <w:rsid w:val="00F740B4"/>
    <w:rsid w:val="00F77381"/>
    <w:rsid w:val="00F86FBB"/>
    <w:rsid w:val="00F9695C"/>
    <w:rsid w:val="00FA1596"/>
    <w:rsid w:val="00FA219E"/>
    <w:rsid w:val="00FA3862"/>
    <w:rsid w:val="00FA4A89"/>
    <w:rsid w:val="00FB2BBA"/>
    <w:rsid w:val="00FB7013"/>
    <w:rsid w:val="00FC6F3B"/>
    <w:rsid w:val="00FD3E3E"/>
    <w:rsid w:val="00FE00A9"/>
    <w:rsid w:val="00FF0DE2"/>
    <w:rsid w:val="00FF1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9CF8F6"/>
  <w15:docId w15:val="{1DF0ED92-C62D-4A7A-9743-37934E7EF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97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22DDA"/>
    <w:pPr>
      <w:keepNext/>
      <w:widowControl w:val="0"/>
      <w:tabs>
        <w:tab w:val="center" w:pos="7100"/>
        <w:tab w:val="center" w:pos="7820"/>
        <w:tab w:val="center" w:pos="8460"/>
        <w:tab w:val="center" w:pos="9180"/>
        <w:tab w:val="center" w:pos="9800"/>
      </w:tabs>
      <w:jc w:val="right"/>
      <w:outlineLvl w:val="0"/>
    </w:pPr>
    <w:rPr>
      <w:b/>
      <w:bCs/>
      <w:sz w:val="22"/>
    </w:rPr>
  </w:style>
  <w:style w:type="paragraph" w:styleId="Heading2">
    <w:name w:val="heading 2"/>
    <w:basedOn w:val="Normal"/>
    <w:next w:val="Normal"/>
    <w:link w:val="Heading2Char"/>
    <w:qFormat/>
    <w:rsid w:val="00822DDA"/>
    <w:pPr>
      <w:keepNext/>
      <w:jc w:val="center"/>
      <w:outlineLvl w:val="1"/>
    </w:pPr>
    <w:rPr>
      <w:b/>
      <w:bCs/>
      <w:sz w:val="22"/>
    </w:rPr>
  </w:style>
  <w:style w:type="paragraph" w:styleId="Heading3">
    <w:name w:val="heading 3"/>
    <w:basedOn w:val="Normal"/>
    <w:next w:val="Normal"/>
    <w:link w:val="Heading3Char"/>
    <w:qFormat/>
    <w:rsid w:val="00822DDA"/>
    <w:pPr>
      <w:keepNext/>
      <w:jc w:val="center"/>
      <w:outlineLvl w:val="2"/>
    </w:pPr>
    <w:rPr>
      <w:b/>
      <w:bCs/>
      <w:sz w:val="16"/>
    </w:rPr>
  </w:style>
  <w:style w:type="paragraph" w:styleId="Heading4">
    <w:name w:val="heading 4"/>
    <w:basedOn w:val="Normal"/>
    <w:next w:val="Normal"/>
    <w:link w:val="Heading4Char"/>
    <w:qFormat/>
    <w:rsid w:val="00822DDA"/>
    <w:pPr>
      <w:keepNext/>
      <w:jc w:val="center"/>
      <w:outlineLvl w:val="3"/>
    </w:pPr>
    <w:rPr>
      <w:b/>
      <w:bCs/>
      <w:sz w:val="18"/>
    </w:rPr>
  </w:style>
  <w:style w:type="paragraph" w:styleId="Heading7">
    <w:name w:val="heading 7"/>
    <w:basedOn w:val="Normal"/>
    <w:next w:val="Normal"/>
    <w:link w:val="Heading7Char"/>
    <w:qFormat/>
    <w:rsid w:val="00822DDA"/>
    <w:pPr>
      <w:keepNext/>
      <w:overflowPunct w:val="0"/>
      <w:autoSpaceDE w:val="0"/>
      <w:autoSpaceDN w:val="0"/>
      <w:adjustRightInd w:val="0"/>
      <w:spacing w:line="360" w:lineRule="auto"/>
      <w:jc w:val="center"/>
      <w:textAlignment w:val="baseline"/>
      <w:outlineLvl w:val="6"/>
    </w:pPr>
    <w:rPr>
      <w:rFonts w:ascii="Arial" w:hAnsi="Arial"/>
      <w:b/>
      <w:szCs w:val="20"/>
    </w:rPr>
  </w:style>
  <w:style w:type="paragraph" w:styleId="Heading8">
    <w:name w:val="heading 8"/>
    <w:basedOn w:val="Normal"/>
    <w:next w:val="Normal"/>
    <w:link w:val="Heading8Char"/>
    <w:qFormat/>
    <w:rsid w:val="00822DDA"/>
    <w:pPr>
      <w:keepNext/>
      <w:tabs>
        <w:tab w:val="left" w:pos="7560"/>
        <w:tab w:val="right" w:pos="9360"/>
      </w:tabs>
      <w:overflowPunct w:val="0"/>
      <w:autoSpaceDE w:val="0"/>
      <w:autoSpaceDN w:val="0"/>
      <w:adjustRightInd w:val="0"/>
      <w:jc w:val="both"/>
      <w:textAlignment w:val="baseline"/>
      <w:outlineLvl w:val="7"/>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2DDA"/>
    <w:rPr>
      <w:rFonts w:ascii="Times New Roman" w:eastAsia="Times New Roman" w:hAnsi="Times New Roman" w:cs="Times New Roman"/>
      <w:b/>
      <w:bCs/>
      <w:szCs w:val="24"/>
    </w:rPr>
  </w:style>
  <w:style w:type="character" w:customStyle="1" w:styleId="Heading2Char">
    <w:name w:val="Heading 2 Char"/>
    <w:basedOn w:val="DefaultParagraphFont"/>
    <w:link w:val="Heading2"/>
    <w:rsid w:val="00822DDA"/>
    <w:rPr>
      <w:rFonts w:ascii="Times New Roman" w:eastAsia="Times New Roman" w:hAnsi="Times New Roman" w:cs="Times New Roman"/>
      <w:b/>
      <w:bCs/>
      <w:szCs w:val="24"/>
    </w:rPr>
  </w:style>
  <w:style w:type="character" w:customStyle="1" w:styleId="Heading3Char">
    <w:name w:val="Heading 3 Char"/>
    <w:basedOn w:val="DefaultParagraphFont"/>
    <w:link w:val="Heading3"/>
    <w:rsid w:val="00822DDA"/>
    <w:rPr>
      <w:rFonts w:ascii="Times New Roman" w:eastAsia="Times New Roman" w:hAnsi="Times New Roman" w:cs="Times New Roman"/>
      <w:b/>
      <w:bCs/>
      <w:sz w:val="16"/>
      <w:szCs w:val="24"/>
    </w:rPr>
  </w:style>
  <w:style w:type="character" w:customStyle="1" w:styleId="Heading4Char">
    <w:name w:val="Heading 4 Char"/>
    <w:basedOn w:val="DefaultParagraphFont"/>
    <w:link w:val="Heading4"/>
    <w:rsid w:val="00822DDA"/>
    <w:rPr>
      <w:rFonts w:ascii="Times New Roman" w:eastAsia="Times New Roman" w:hAnsi="Times New Roman" w:cs="Times New Roman"/>
      <w:b/>
      <w:bCs/>
      <w:sz w:val="18"/>
      <w:szCs w:val="24"/>
    </w:rPr>
  </w:style>
  <w:style w:type="character" w:customStyle="1" w:styleId="Heading7Char">
    <w:name w:val="Heading 7 Char"/>
    <w:basedOn w:val="DefaultParagraphFont"/>
    <w:link w:val="Heading7"/>
    <w:rsid w:val="00822DDA"/>
    <w:rPr>
      <w:rFonts w:ascii="Arial" w:eastAsia="Times New Roman" w:hAnsi="Arial" w:cs="Times New Roman"/>
      <w:b/>
      <w:sz w:val="24"/>
      <w:szCs w:val="20"/>
    </w:rPr>
  </w:style>
  <w:style w:type="character" w:customStyle="1" w:styleId="Heading8Char">
    <w:name w:val="Heading 8 Char"/>
    <w:basedOn w:val="DefaultParagraphFont"/>
    <w:link w:val="Heading8"/>
    <w:rsid w:val="00822DDA"/>
    <w:rPr>
      <w:rFonts w:ascii="Arial" w:eastAsia="Times New Roman" w:hAnsi="Arial" w:cs="Times New Roman"/>
      <w:b/>
      <w:sz w:val="20"/>
      <w:szCs w:val="20"/>
    </w:rPr>
  </w:style>
  <w:style w:type="paragraph" w:styleId="BodyText2">
    <w:name w:val="Body Text 2"/>
    <w:basedOn w:val="Normal"/>
    <w:link w:val="BodyText2Char"/>
    <w:rsid w:val="00822DDA"/>
    <w:pPr>
      <w:tabs>
        <w:tab w:val="left" w:pos="5040"/>
      </w:tabs>
      <w:overflowPunct w:val="0"/>
      <w:autoSpaceDE w:val="0"/>
      <w:autoSpaceDN w:val="0"/>
      <w:adjustRightInd w:val="0"/>
      <w:ind w:left="5040" w:hanging="5040"/>
      <w:textAlignment w:val="baseline"/>
    </w:pPr>
    <w:rPr>
      <w:rFonts w:ascii="New York" w:hAnsi="New York"/>
      <w:sz w:val="22"/>
      <w:szCs w:val="20"/>
    </w:rPr>
  </w:style>
  <w:style w:type="character" w:customStyle="1" w:styleId="BodyText2Char">
    <w:name w:val="Body Text 2 Char"/>
    <w:basedOn w:val="DefaultParagraphFont"/>
    <w:link w:val="BodyText2"/>
    <w:rsid w:val="00822DDA"/>
    <w:rPr>
      <w:rFonts w:ascii="New York" w:eastAsia="Times New Roman" w:hAnsi="New York" w:cs="Times New Roman"/>
      <w:szCs w:val="20"/>
    </w:rPr>
  </w:style>
  <w:style w:type="paragraph" w:styleId="BodyText">
    <w:name w:val="Body Text"/>
    <w:basedOn w:val="Normal"/>
    <w:link w:val="BodyTextChar"/>
    <w:rsid w:val="00822DDA"/>
    <w:pPr>
      <w:tabs>
        <w:tab w:val="center" w:pos="1980"/>
        <w:tab w:val="center" w:pos="3060"/>
        <w:tab w:val="center" w:pos="4140"/>
        <w:tab w:val="center" w:pos="5220"/>
        <w:tab w:val="center" w:pos="6300"/>
        <w:tab w:val="center" w:pos="7380"/>
        <w:tab w:val="center" w:pos="8460"/>
        <w:tab w:val="center" w:pos="9360"/>
        <w:tab w:val="left" w:pos="10440"/>
      </w:tabs>
      <w:overflowPunct w:val="0"/>
      <w:autoSpaceDE w:val="0"/>
      <w:autoSpaceDN w:val="0"/>
      <w:adjustRightInd w:val="0"/>
      <w:textAlignment w:val="baseline"/>
    </w:pPr>
    <w:rPr>
      <w:rFonts w:ascii="Arial" w:hAnsi="Arial"/>
      <w:sz w:val="20"/>
      <w:szCs w:val="20"/>
    </w:rPr>
  </w:style>
  <w:style w:type="character" w:customStyle="1" w:styleId="BodyTextChar">
    <w:name w:val="Body Text Char"/>
    <w:basedOn w:val="DefaultParagraphFont"/>
    <w:link w:val="BodyText"/>
    <w:rsid w:val="00822DDA"/>
    <w:rPr>
      <w:rFonts w:ascii="Arial" w:eastAsia="Times New Roman" w:hAnsi="Arial" w:cs="Times New Roman"/>
      <w:sz w:val="20"/>
      <w:szCs w:val="20"/>
    </w:rPr>
  </w:style>
  <w:style w:type="paragraph" w:styleId="Title">
    <w:name w:val="Title"/>
    <w:basedOn w:val="Normal"/>
    <w:link w:val="TitleChar"/>
    <w:qFormat/>
    <w:rsid w:val="00822DDA"/>
    <w:pPr>
      <w:overflowPunct w:val="0"/>
      <w:autoSpaceDE w:val="0"/>
      <w:autoSpaceDN w:val="0"/>
      <w:adjustRightInd w:val="0"/>
      <w:jc w:val="center"/>
      <w:textAlignment w:val="baseline"/>
    </w:pPr>
    <w:rPr>
      <w:rFonts w:ascii="Arial" w:hAnsi="Arial"/>
      <w:b/>
      <w:sz w:val="20"/>
      <w:szCs w:val="20"/>
    </w:rPr>
  </w:style>
  <w:style w:type="character" w:customStyle="1" w:styleId="TitleChar">
    <w:name w:val="Title Char"/>
    <w:basedOn w:val="DefaultParagraphFont"/>
    <w:link w:val="Title"/>
    <w:rsid w:val="00822DDA"/>
    <w:rPr>
      <w:rFonts w:ascii="Arial" w:eastAsia="Times New Roman" w:hAnsi="Arial" w:cs="Times New Roman"/>
      <w:b/>
      <w:sz w:val="20"/>
      <w:szCs w:val="20"/>
    </w:rPr>
  </w:style>
  <w:style w:type="paragraph" w:styleId="Subtitle">
    <w:name w:val="Subtitle"/>
    <w:basedOn w:val="Normal"/>
    <w:link w:val="SubtitleChar"/>
    <w:qFormat/>
    <w:rsid w:val="00822DDA"/>
    <w:pPr>
      <w:overflowPunct w:val="0"/>
      <w:autoSpaceDE w:val="0"/>
      <w:autoSpaceDN w:val="0"/>
      <w:adjustRightInd w:val="0"/>
      <w:jc w:val="center"/>
      <w:textAlignment w:val="baseline"/>
    </w:pPr>
    <w:rPr>
      <w:rFonts w:ascii="Arial" w:hAnsi="Arial"/>
      <w:b/>
      <w:sz w:val="32"/>
      <w:szCs w:val="20"/>
    </w:rPr>
  </w:style>
  <w:style w:type="character" w:customStyle="1" w:styleId="SubtitleChar">
    <w:name w:val="Subtitle Char"/>
    <w:basedOn w:val="DefaultParagraphFont"/>
    <w:link w:val="Subtitle"/>
    <w:rsid w:val="00822DDA"/>
    <w:rPr>
      <w:rFonts w:ascii="Arial" w:eastAsia="Times New Roman" w:hAnsi="Arial" w:cs="Times New Roman"/>
      <w:b/>
      <w:sz w:val="32"/>
      <w:szCs w:val="20"/>
    </w:rPr>
  </w:style>
  <w:style w:type="paragraph" w:styleId="Header">
    <w:name w:val="header"/>
    <w:basedOn w:val="Normal"/>
    <w:link w:val="HeaderChar"/>
    <w:rsid w:val="00822DDA"/>
    <w:pPr>
      <w:tabs>
        <w:tab w:val="center" w:pos="4320"/>
        <w:tab w:val="right" w:pos="8640"/>
      </w:tabs>
    </w:pPr>
  </w:style>
  <w:style w:type="character" w:customStyle="1" w:styleId="HeaderChar">
    <w:name w:val="Header Char"/>
    <w:basedOn w:val="DefaultParagraphFont"/>
    <w:link w:val="Header"/>
    <w:rsid w:val="00822DDA"/>
    <w:rPr>
      <w:rFonts w:ascii="Times New Roman" w:eastAsia="Times New Roman" w:hAnsi="Times New Roman" w:cs="Times New Roman"/>
      <w:sz w:val="24"/>
      <w:szCs w:val="24"/>
    </w:rPr>
  </w:style>
  <w:style w:type="character" w:styleId="PageNumber">
    <w:name w:val="page number"/>
    <w:basedOn w:val="DefaultParagraphFont"/>
    <w:rsid w:val="00822DDA"/>
  </w:style>
  <w:style w:type="paragraph" w:styleId="Footer">
    <w:name w:val="footer"/>
    <w:basedOn w:val="Normal"/>
    <w:link w:val="FooterChar"/>
    <w:rsid w:val="00822DDA"/>
    <w:pPr>
      <w:tabs>
        <w:tab w:val="center" w:pos="4320"/>
        <w:tab w:val="right" w:pos="8640"/>
      </w:tabs>
    </w:pPr>
    <w:rPr>
      <w:rFonts w:ascii="New York" w:hAnsi="New York"/>
      <w:szCs w:val="20"/>
    </w:rPr>
  </w:style>
  <w:style w:type="character" w:customStyle="1" w:styleId="FooterChar">
    <w:name w:val="Footer Char"/>
    <w:basedOn w:val="DefaultParagraphFont"/>
    <w:link w:val="Footer"/>
    <w:uiPriority w:val="99"/>
    <w:rsid w:val="00822DDA"/>
    <w:rPr>
      <w:rFonts w:ascii="New York" w:eastAsia="Times New Roman" w:hAnsi="New York" w:cs="Times New Roman"/>
      <w:sz w:val="24"/>
      <w:szCs w:val="20"/>
    </w:rPr>
  </w:style>
  <w:style w:type="paragraph" w:styleId="BodyTextIndent">
    <w:name w:val="Body Text Indent"/>
    <w:basedOn w:val="Normal"/>
    <w:link w:val="BodyTextIndentChar"/>
    <w:rsid w:val="00822DDA"/>
    <w:pPr>
      <w:widowControl w:val="0"/>
      <w:tabs>
        <w:tab w:val="left" w:pos="3960"/>
        <w:tab w:val="left" w:pos="7200"/>
      </w:tabs>
      <w:ind w:left="540" w:hanging="540"/>
    </w:pPr>
    <w:rPr>
      <w:rFonts w:ascii="Times" w:hAnsi="Times"/>
      <w:sz w:val="22"/>
      <w:szCs w:val="20"/>
    </w:rPr>
  </w:style>
  <w:style w:type="character" w:customStyle="1" w:styleId="BodyTextIndentChar">
    <w:name w:val="Body Text Indent Char"/>
    <w:basedOn w:val="DefaultParagraphFont"/>
    <w:link w:val="BodyTextIndent"/>
    <w:rsid w:val="00822DDA"/>
    <w:rPr>
      <w:rFonts w:ascii="Times" w:eastAsia="Times New Roman" w:hAnsi="Times" w:cs="Times New Roman"/>
      <w:szCs w:val="20"/>
    </w:rPr>
  </w:style>
  <w:style w:type="paragraph" w:styleId="BodyText3">
    <w:name w:val="Body Text 3"/>
    <w:basedOn w:val="Normal"/>
    <w:link w:val="BodyText3Char"/>
    <w:rsid w:val="00822DDA"/>
    <w:pPr>
      <w:jc w:val="center"/>
    </w:pPr>
    <w:rPr>
      <w:b/>
      <w:bCs/>
      <w:sz w:val="18"/>
    </w:rPr>
  </w:style>
  <w:style w:type="character" w:customStyle="1" w:styleId="BodyText3Char">
    <w:name w:val="Body Text 3 Char"/>
    <w:basedOn w:val="DefaultParagraphFont"/>
    <w:link w:val="BodyText3"/>
    <w:rsid w:val="00822DDA"/>
    <w:rPr>
      <w:rFonts w:ascii="Times New Roman" w:eastAsia="Times New Roman" w:hAnsi="Times New Roman" w:cs="Times New Roman"/>
      <w:b/>
      <w:bCs/>
      <w:sz w:val="18"/>
      <w:szCs w:val="24"/>
    </w:rPr>
  </w:style>
  <w:style w:type="character" w:styleId="Hyperlink">
    <w:name w:val="Hyperlink"/>
    <w:basedOn w:val="DefaultParagraphFont"/>
    <w:rsid w:val="00822DDA"/>
    <w:rPr>
      <w:color w:val="0000FF"/>
      <w:u w:val="single"/>
    </w:rPr>
  </w:style>
  <w:style w:type="table" w:styleId="TableGrid">
    <w:name w:val="Table Grid"/>
    <w:basedOn w:val="TableNormal"/>
    <w:uiPriority w:val="59"/>
    <w:rsid w:val="00822DD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822DDA"/>
    <w:rPr>
      <w:sz w:val="20"/>
      <w:szCs w:val="20"/>
    </w:rPr>
  </w:style>
  <w:style w:type="character" w:customStyle="1" w:styleId="FootnoteTextChar">
    <w:name w:val="Footnote Text Char"/>
    <w:basedOn w:val="DefaultParagraphFont"/>
    <w:link w:val="FootnoteText"/>
    <w:rsid w:val="00822DDA"/>
    <w:rPr>
      <w:rFonts w:ascii="Times New Roman" w:eastAsia="Times New Roman" w:hAnsi="Times New Roman" w:cs="Times New Roman"/>
      <w:sz w:val="20"/>
      <w:szCs w:val="20"/>
    </w:rPr>
  </w:style>
  <w:style w:type="character" w:styleId="FootnoteReference">
    <w:name w:val="footnote reference"/>
    <w:basedOn w:val="DefaultParagraphFont"/>
    <w:rsid w:val="00822DDA"/>
    <w:rPr>
      <w:vertAlign w:val="superscript"/>
    </w:rPr>
  </w:style>
  <w:style w:type="paragraph" w:styleId="DocumentMap">
    <w:name w:val="Document Map"/>
    <w:basedOn w:val="Normal"/>
    <w:link w:val="DocumentMapChar"/>
    <w:semiHidden/>
    <w:rsid w:val="00822DDA"/>
    <w:pPr>
      <w:shd w:val="clear" w:color="auto" w:fill="000080"/>
    </w:pPr>
    <w:rPr>
      <w:rFonts w:ascii="Tahoma" w:hAnsi="Tahoma"/>
      <w:sz w:val="20"/>
      <w:szCs w:val="20"/>
    </w:rPr>
  </w:style>
  <w:style w:type="character" w:customStyle="1" w:styleId="DocumentMapChar">
    <w:name w:val="Document Map Char"/>
    <w:basedOn w:val="DefaultParagraphFont"/>
    <w:link w:val="DocumentMap"/>
    <w:semiHidden/>
    <w:rsid w:val="00822DDA"/>
    <w:rPr>
      <w:rFonts w:ascii="Tahoma" w:eastAsia="Times New Roman" w:hAnsi="Tahoma" w:cs="Times New Roman"/>
      <w:sz w:val="20"/>
      <w:szCs w:val="20"/>
      <w:shd w:val="clear" w:color="auto" w:fill="000080"/>
    </w:rPr>
  </w:style>
  <w:style w:type="character" w:customStyle="1" w:styleId="mw-headline">
    <w:name w:val="mw-headline"/>
    <w:basedOn w:val="DefaultParagraphFont"/>
    <w:rsid w:val="00B0331B"/>
  </w:style>
  <w:style w:type="paragraph" w:styleId="NormalWeb">
    <w:name w:val="Normal (Web)"/>
    <w:basedOn w:val="Normal"/>
    <w:uiPriority w:val="99"/>
    <w:unhideWhenUsed/>
    <w:rsid w:val="00B0331B"/>
    <w:pPr>
      <w:spacing w:before="100" w:beforeAutospacing="1" w:after="100" w:afterAutospacing="1"/>
    </w:pPr>
  </w:style>
  <w:style w:type="paragraph" w:customStyle="1" w:styleId="Default">
    <w:name w:val="Default"/>
    <w:rsid w:val="00BC0DEA"/>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paragraph" w:styleId="ListParagraph">
    <w:name w:val="List Paragraph"/>
    <w:basedOn w:val="Normal"/>
    <w:uiPriority w:val="34"/>
    <w:qFormat/>
    <w:rsid w:val="00BC0DEA"/>
    <w:pPr>
      <w:ind w:left="720"/>
    </w:pPr>
    <w:rPr>
      <w:rFonts w:eastAsia="SimSun"/>
    </w:rPr>
  </w:style>
  <w:style w:type="character" w:styleId="Strong">
    <w:name w:val="Strong"/>
    <w:basedOn w:val="DefaultParagraphFont"/>
    <w:uiPriority w:val="22"/>
    <w:qFormat/>
    <w:rsid w:val="00C83541"/>
    <w:rPr>
      <w:b/>
      <w:bCs/>
    </w:rPr>
  </w:style>
  <w:style w:type="paragraph" w:styleId="BalloonText">
    <w:name w:val="Balloon Text"/>
    <w:basedOn w:val="Normal"/>
    <w:link w:val="BalloonTextChar"/>
    <w:uiPriority w:val="99"/>
    <w:semiHidden/>
    <w:unhideWhenUsed/>
    <w:rsid w:val="001122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2C5"/>
    <w:rPr>
      <w:rFonts w:ascii="Segoe UI" w:eastAsia="Times New Roman" w:hAnsi="Segoe UI" w:cs="Segoe UI"/>
      <w:sz w:val="18"/>
      <w:szCs w:val="18"/>
    </w:rPr>
  </w:style>
  <w:style w:type="paragraph" w:styleId="NoSpacing">
    <w:name w:val="No Spacing"/>
    <w:uiPriority w:val="1"/>
    <w:qFormat/>
    <w:rsid w:val="003C5235"/>
    <w:pPr>
      <w:spacing w:after="0" w:line="240" w:lineRule="auto"/>
    </w:pPr>
    <w:rPr>
      <w:rFonts w:ascii="Calibri" w:hAnsi="Calibri" w:cs="Times New Roman"/>
      <w:sz w:val="24"/>
      <w:szCs w:val="24"/>
    </w:rPr>
  </w:style>
  <w:style w:type="table" w:styleId="GridTable5Dark-Accent1">
    <w:name w:val="Grid Table 5 Dark Accent 1"/>
    <w:basedOn w:val="TableNormal"/>
    <w:uiPriority w:val="50"/>
    <w:rsid w:val="00D957C5"/>
    <w:pPr>
      <w:spacing w:after="0" w:line="240" w:lineRule="auto"/>
    </w:pPr>
    <w:rPr>
      <w:rFonts w:ascii="Garamond" w:eastAsia="Times New Roman" w:hAnsi="Garamond" w:cs="Times New Roman"/>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DD6EE" w:themeFill="accent1" w:themeFillTint="66"/>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CommentReference">
    <w:name w:val="annotation reference"/>
    <w:basedOn w:val="DefaultParagraphFont"/>
    <w:uiPriority w:val="99"/>
    <w:semiHidden/>
    <w:unhideWhenUsed/>
    <w:rsid w:val="00211B64"/>
    <w:rPr>
      <w:sz w:val="16"/>
      <w:szCs w:val="16"/>
    </w:rPr>
  </w:style>
  <w:style w:type="paragraph" w:styleId="CommentText">
    <w:name w:val="annotation text"/>
    <w:basedOn w:val="Normal"/>
    <w:link w:val="CommentTextChar"/>
    <w:uiPriority w:val="99"/>
    <w:semiHidden/>
    <w:unhideWhenUsed/>
    <w:rsid w:val="00211B64"/>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211B64"/>
    <w:rPr>
      <w:sz w:val="20"/>
      <w:szCs w:val="20"/>
    </w:rPr>
  </w:style>
  <w:style w:type="table" w:customStyle="1" w:styleId="GridTable5Dark-Accent11">
    <w:name w:val="Grid Table 5 Dark - Accent 11"/>
    <w:basedOn w:val="TableNormal"/>
    <w:next w:val="GridTable5Dark-Accent1"/>
    <w:uiPriority w:val="50"/>
    <w:rsid w:val="00A5297C"/>
    <w:pPr>
      <w:spacing w:after="0" w:line="240" w:lineRule="auto"/>
    </w:pPr>
    <w:rPr>
      <w:rFonts w:ascii="Garamond" w:eastAsia="Times New Roman" w:hAnsi="Garamond" w:cs="Times New Roman"/>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DD6EE" w:themeFill="accent1" w:themeFillTint="66"/>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eGrid1">
    <w:name w:val="Table Grid1"/>
    <w:basedOn w:val="TableNormal"/>
    <w:next w:val="TableGrid"/>
    <w:rsid w:val="00F52EA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660A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16107">
      <w:bodyDiv w:val="1"/>
      <w:marLeft w:val="0"/>
      <w:marRight w:val="0"/>
      <w:marTop w:val="0"/>
      <w:marBottom w:val="0"/>
      <w:divBdr>
        <w:top w:val="none" w:sz="0" w:space="0" w:color="auto"/>
        <w:left w:val="none" w:sz="0" w:space="0" w:color="auto"/>
        <w:bottom w:val="none" w:sz="0" w:space="0" w:color="auto"/>
        <w:right w:val="none" w:sz="0" w:space="0" w:color="auto"/>
      </w:divBdr>
      <w:divsChild>
        <w:div w:id="1852836228">
          <w:marLeft w:val="0"/>
          <w:marRight w:val="0"/>
          <w:marTop w:val="0"/>
          <w:marBottom w:val="0"/>
          <w:divBdr>
            <w:top w:val="none" w:sz="0" w:space="0" w:color="auto"/>
            <w:left w:val="none" w:sz="0" w:space="0" w:color="auto"/>
            <w:bottom w:val="none" w:sz="0" w:space="0" w:color="auto"/>
            <w:right w:val="none" w:sz="0" w:space="0" w:color="auto"/>
          </w:divBdr>
        </w:div>
        <w:div w:id="690492215">
          <w:marLeft w:val="0"/>
          <w:marRight w:val="0"/>
          <w:marTop w:val="0"/>
          <w:marBottom w:val="0"/>
          <w:divBdr>
            <w:top w:val="none" w:sz="0" w:space="0" w:color="auto"/>
            <w:left w:val="none" w:sz="0" w:space="0" w:color="auto"/>
            <w:bottom w:val="none" w:sz="0" w:space="0" w:color="auto"/>
            <w:right w:val="none" w:sz="0" w:space="0" w:color="auto"/>
          </w:divBdr>
        </w:div>
        <w:div w:id="1084495132">
          <w:marLeft w:val="0"/>
          <w:marRight w:val="0"/>
          <w:marTop w:val="0"/>
          <w:marBottom w:val="0"/>
          <w:divBdr>
            <w:top w:val="none" w:sz="0" w:space="0" w:color="auto"/>
            <w:left w:val="none" w:sz="0" w:space="0" w:color="auto"/>
            <w:bottom w:val="none" w:sz="0" w:space="0" w:color="auto"/>
            <w:right w:val="none" w:sz="0" w:space="0" w:color="auto"/>
          </w:divBdr>
        </w:div>
        <w:div w:id="1769614264">
          <w:marLeft w:val="0"/>
          <w:marRight w:val="0"/>
          <w:marTop w:val="0"/>
          <w:marBottom w:val="0"/>
          <w:divBdr>
            <w:top w:val="none" w:sz="0" w:space="0" w:color="auto"/>
            <w:left w:val="none" w:sz="0" w:space="0" w:color="auto"/>
            <w:bottom w:val="none" w:sz="0" w:space="0" w:color="auto"/>
            <w:right w:val="none" w:sz="0" w:space="0" w:color="auto"/>
          </w:divBdr>
        </w:div>
        <w:div w:id="1358778200">
          <w:marLeft w:val="0"/>
          <w:marRight w:val="0"/>
          <w:marTop w:val="0"/>
          <w:marBottom w:val="0"/>
          <w:divBdr>
            <w:top w:val="none" w:sz="0" w:space="0" w:color="auto"/>
            <w:left w:val="none" w:sz="0" w:space="0" w:color="auto"/>
            <w:bottom w:val="none" w:sz="0" w:space="0" w:color="auto"/>
            <w:right w:val="none" w:sz="0" w:space="0" w:color="auto"/>
          </w:divBdr>
        </w:div>
        <w:div w:id="2045401227">
          <w:marLeft w:val="0"/>
          <w:marRight w:val="0"/>
          <w:marTop w:val="0"/>
          <w:marBottom w:val="0"/>
          <w:divBdr>
            <w:top w:val="none" w:sz="0" w:space="0" w:color="auto"/>
            <w:left w:val="none" w:sz="0" w:space="0" w:color="auto"/>
            <w:bottom w:val="none" w:sz="0" w:space="0" w:color="auto"/>
            <w:right w:val="none" w:sz="0" w:space="0" w:color="auto"/>
          </w:divBdr>
        </w:div>
        <w:div w:id="88180">
          <w:marLeft w:val="0"/>
          <w:marRight w:val="0"/>
          <w:marTop w:val="0"/>
          <w:marBottom w:val="0"/>
          <w:divBdr>
            <w:top w:val="none" w:sz="0" w:space="0" w:color="auto"/>
            <w:left w:val="none" w:sz="0" w:space="0" w:color="auto"/>
            <w:bottom w:val="none" w:sz="0" w:space="0" w:color="auto"/>
            <w:right w:val="none" w:sz="0" w:space="0" w:color="auto"/>
          </w:divBdr>
        </w:div>
        <w:div w:id="2043088120">
          <w:marLeft w:val="0"/>
          <w:marRight w:val="0"/>
          <w:marTop w:val="0"/>
          <w:marBottom w:val="0"/>
          <w:divBdr>
            <w:top w:val="none" w:sz="0" w:space="0" w:color="auto"/>
            <w:left w:val="none" w:sz="0" w:space="0" w:color="auto"/>
            <w:bottom w:val="none" w:sz="0" w:space="0" w:color="auto"/>
            <w:right w:val="none" w:sz="0" w:space="0" w:color="auto"/>
          </w:divBdr>
        </w:div>
      </w:divsChild>
    </w:div>
    <w:div w:id="76366980">
      <w:bodyDiv w:val="1"/>
      <w:marLeft w:val="0"/>
      <w:marRight w:val="0"/>
      <w:marTop w:val="0"/>
      <w:marBottom w:val="0"/>
      <w:divBdr>
        <w:top w:val="none" w:sz="0" w:space="0" w:color="auto"/>
        <w:left w:val="none" w:sz="0" w:space="0" w:color="auto"/>
        <w:bottom w:val="none" w:sz="0" w:space="0" w:color="auto"/>
        <w:right w:val="none" w:sz="0" w:space="0" w:color="auto"/>
      </w:divBdr>
    </w:div>
    <w:div w:id="263003928">
      <w:bodyDiv w:val="1"/>
      <w:marLeft w:val="0"/>
      <w:marRight w:val="0"/>
      <w:marTop w:val="0"/>
      <w:marBottom w:val="0"/>
      <w:divBdr>
        <w:top w:val="none" w:sz="0" w:space="0" w:color="auto"/>
        <w:left w:val="none" w:sz="0" w:space="0" w:color="auto"/>
        <w:bottom w:val="none" w:sz="0" w:space="0" w:color="auto"/>
        <w:right w:val="none" w:sz="0" w:space="0" w:color="auto"/>
      </w:divBdr>
    </w:div>
    <w:div w:id="767192972">
      <w:bodyDiv w:val="1"/>
      <w:marLeft w:val="0"/>
      <w:marRight w:val="0"/>
      <w:marTop w:val="0"/>
      <w:marBottom w:val="0"/>
      <w:divBdr>
        <w:top w:val="none" w:sz="0" w:space="0" w:color="auto"/>
        <w:left w:val="none" w:sz="0" w:space="0" w:color="auto"/>
        <w:bottom w:val="none" w:sz="0" w:space="0" w:color="auto"/>
        <w:right w:val="none" w:sz="0" w:space="0" w:color="auto"/>
      </w:divBdr>
    </w:div>
    <w:div w:id="964389347">
      <w:bodyDiv w:val="1"/>
      <w:marLeft w:val="0"/>
      <w:marRight w:val="0"/>
      <w:marTop w:val="0"/>
      <w:marBottom w:val="0"/>
      <w:divBdr>
        <w:top w:val="none" w:sz="0" w:space="0" w:color="auto"/>
        <w:left w:val="none" w:sz="0" w:space="0" w:color="auto"/>
        <w:bottom w:val="none" w:sz="0" w:space="0" w:color="auto"/>
        <w:right w:val="none" w:sz="0" w:space="0" w:color="auto"/>
      </w:divBdr>
    </w:div>
    <w:div w:id="988898098">
      <w:bodyDiv w:val="1"/>
      <w:marLeft w:val="0"/>
      <w:marRight w:val="0"/>
      <w:marTop w:val="0"/>
      <w:marBottom w:val="0"/>
      <w:divBdr>
        <w:top w:val="none" w:sz="0" w:space="0" w:color="auto"/>
        <w:left w:val="none" w:sz="0" w:space="0" w:color="auto"/>
        <w:bottom w:val="none" w:sz="0" w:space="0" w:color="auto"/>
        <w:right w:val="none" w:sz="0" w:space="0" w:color="auto"/>
      </w:divBdr>
    </w:div>
    <w:div w:id="1218662747">
      <w:bodyDiv w:val="1"/>
      <w:marLeft w:val="0"/>
      <w:marRight w:val="0"/>
      <w:marTop w:val="0"/>
      <w:marBottom w:val="0"/>
      <w:divBdr>
        <w:top w:val="none" w:sz="0" w:space="0" w:color="auto"/>
        <w:left w:val="none" w:sz="0" w:space="0" w:color="auto"/>
        <w:bottom w:val="none" w:sz="0" w:space="0" w:color="auto"/>
        <w:right w:val="none" w:sz="0" w:space="0" w:color="auto"/>
      </w:divBdr>
      <w:divsChild>
        <w:div w:id="2013607769">
          <w:marLeft w:val="0"/>
          <w:marRight w:val="0"/>
          <w:marTop w:val="0"/>
          <w:marBottom w:val="0"/>
          <w:divBdr>
            <w:top w:val="none" w:sz="0" w:space="0" w:color="auto"/>
            <w:left w:val="none" w:sz="0" w:space="0" w:color="auto"/>
            <w:bottom w:val="none" w:sz="0" w:space="0" w:color="auto"/>
            <w:right w:val="none" w:sz="0" w:space="0" w:color="auto"/>
          </w:divBdr>
        </w:div>
        <w:div w:id="1655142944">
          <w:marLeft w:val="0"/>
          <w:marRight w:val="0"/>
          <w:marTop w:val="0"/>
          <w:marBottom w:val="0"/>
          <w:divBdr>
            <w:top w:val="none" w:sz="0" w:space="0" w:color="auto"/>
            <w:left w:val="none" w:sz="0" w:space="0" w:color="auto"/>
            <w:bottom w:val="none" w:sz="0" w:space="0" w:color="auto"/>
            <w:right w:val="none" w:sz="0" w:space="0" w:color="auto"/>
          </w:divBdr>
        </w:div>
        <w:div w:id="1439596137">
          <w:marLeft w:val="0"/>
          <w:marRight w:val="0"/>
          <w:marTop w:val="0"/>
          <w:marBottom w:val="0"/>
          <w:divBdr>
            <w:top w:val="none" w:sz="0" w:space="0" w:color="auto"/>
            <w:left w:val="none" w:sz="0" w:space="0" w:color="auto"/>
            <w:bottom w:val="none" w:sz="0" w:space="0" w:color="auto"/>
            <w:right w:val="none" w:sz="0" w:space="0" w:color="auto"/>
          </w:divBdr>
        </w:div>
        <w:div w:id="823013830">
          <w:marLeft w:val="0"/>
          <w:marRight w:val="0"/>
          <w:marTop w:val="0"/>
          <w:marBottom w:val="0"/>
          <w:divBdr>
            <w:top w:val="none" w:sz="0" w:space="0" w:color="auto"/>
            <w:left w:val="none" w:sz="0" w:space="0" w:color="auto"/>
            <w:bottom w:val="none" w:sz="0" w:space="0" w:color="auto"/>
            <w:right w:val="none" w:sz="0" w:space="0" w:color="auto"/>
          </w:divBdr>
        </w:div>
        <w:div w:id="231895949">
          <w:marLeft w:val="0"/>
          <w:marRight w:val="0"/>
          <w:marTop w:val="0"/>
          <w:marBottom w:val="0"/>
          <w:divBdr>
            <w:top w:val="none" w:sz="0" w:space="0" w:color="auto"/>
            <w:left w:val="none" w:sz="0" w:space="0" w:color="auto"/>
            <w:bottom w:val="none" w:sz="0" w:space="0" w:color="auto"/>
            <w:right w:val="none" w:sz="0" w:space="0" w:color="auto"/>
          </w:divBdr>
        </w:div>
        <w:div w:id="613710951">
          <w:marLeft w:val="0"/>
          <w:marRight w:val="0"/>
          <w:marTop w:val="0"/>
          <w:marBottom w:val="0"/>
          <w:divBdr>
            <w:top w:val="none" w:sz="0" w:space="0" w:color="auto"/>
            <w:left w:val="none" w:sz="0" w:space="0" w:color="auto"/>
            <w:bottom w:val="none" w:sz="0" w:space="0" w:color="auto"/>
            <w:right w:val="none" w:sz="0" w:space="0" w:color="auto"/>
          </w:divBdr>
        </w:div>
        <w:div w:id="525410510">
          <w:marLeft w:val="0"/>
          <w:marRight w:val="0"/>
          <w:marTop w:val="0"/>
          <w:marBottom w:val="0"/>
          <w:divBdr>
            <w:top w:val="none" w:sz="0" w:space="0" w:color="auto"/>
            <w:left w:val="none" w:sz="0" w:space="0" w:color="auto"/>
            <w:bottom w:val="none" w:sz="0" w:space="0" w:color="auto"/>
            <w:right w:val="none" w:sz="0" w:space="0" w:color="auto"/>
          </w:divBdr>
        </w:div>
        <w:div w:id="80105790">
          <w:marLeft w:val="0"/>
          <w:marRight w:val="0"/>
          <w:marTop w:val="0"/>
          <w:marBottom w:val="0"/>
          <w:divBdr>
            <w:top w:val="none" w:sz="0" w:space="0" w:color="auto"/>
            <w:left w:val="none" w:sz="0" w:space="0" w:color="auto"/>
            <w:bottom w:val="none" w:sz="0" w:space="0" w:color="auto"/>
            <w:right w:val="none" w:sz="0" w:space="0" w:color="auto"/>
          </w:divBdr>
        </w:div>
      </w:divsChild>
    </w:div>
    <w:div w:id="1245606480">
      <w:bodyDiv w:val="1"/>
      <w:marLeft w:val="0"/>
      <w:marRight w:val="0"/>
      <w:marTop w:val="0"/>
      <w:marBottom w:val="0"/>
      <w:divBdr>
        <w:top w:val="none" w:sz="0" w:space="0" w:color="auto"/>
        <w:left w:val="none" w:sz="0" w:space="0" w:color="auto"/>
        <w:bottom w:val="none" w:sz="0" w:space="0" w:color="auto"/>
        <w:right w:val="none" w:sz="0" w:space="0" w:color="auto"/>
      </w:divBdr>
    </w:div>
    <w:div w:id="1255479392">
      <w:bodyDiv w:val="1"/>
      <w:marLeft w:val="0"/>
      <w:marRight w:val="0"/>
      <w:marTop w:val="0"/>
      <w:marBottom w:val="0"/>
      <w:divBdr>
        <w:top w:val="none" w:sz="0" w:space="0" w:color="auto"/>
        <w:left w:val="none" w:sz="0" w:space="0" w:color="auto"/>
        <w:bottom w:val="none" w:sz="0" w:space="0" w:color="auto"/>
        <w:right w:val="none" w:sz="0" w:space="0" w:color="auto"/>
      </w:divBdr>
    </w:div>
    <w:div w:id="1330593275">
      <w:bodyDiv w:val="1"/>
      <w:marLeft w:val="0"/>
      <w:marRight w:val="0"/>
      <w:marTop w:val="0"/>
      <w:marBottom w:val="0"/>
      <w:divBdr>
        <w:top w:val="none" w:sz="0" w:space="0" w:color="auto"/>
        <w:left w:val="none" w:sz="0" w:space="0" w:color="auto"/>
        <w:bottom w:val="none" w:sz="0" w:space="0" w:color="auto"/>
        <w:right w:val="none" w:sz="0" w:space="0" w:color="auto"/>
      </w:divBdr>
    </w:div>
    <w:div w:id="1361735762">
      <w:bodyDiv w:val="1"/>
      <w:marLeft w:val="0"/>
      <w:marRight w:val="0"/>
      <w:marTop w:val="0"/>
      <w:marBottom w:val="0"/>
      <w:divBdr>
        <w:top w:val="none" w:sz="0" w:space="0" w:color="auto"/>
        <w:left w:val="none" w:sz="0" w:space="0" w:color="auto"/>
        <w:bottom w:val="none" w:sz="0" w:space="0" w:color="auto"/>
        <w:right w:val="none" w:sz="0" w:space="0" w:color="auto"/>
      </w:divBdr>
      <w:divsChild>
        <w:div w:id="1950700677">
          <w:marLeft w:val="0"/>
          <w:marRight w:val="0"/>
          <w:marTop w:val="0"/>
          <w:marBottom w:val="0"/>
          <w:divBdr>
            <w:top w:val="none" w:sz="0" w:space="0" w:color="auto"/>
            <w:left w:val="none" w:sz="0" w:space="0" w:color="auto"/>
            <w:bottom w:val="none" w:sz="0" w:space="0" w:color="auto"/>
            <w:right w:val="none" w:sz="0" w:space="0" w:color="auto"/>
          </w:divBdr>
        </w:div>
        <w:div w:id="199367388">
          <w:marLeft w:val="0"/>
          <w:marRight w:val="0"/>
          <w:marTop w:val="0"/>
          <w:marBottom w:val="0"/>
          <w:divBdr>
            <w:top w:val="none" w:sz="0" w:space="0" w:color="auto"/>
            <w:left w:val="none" w:sz="0" w:space="0" w:color="auto"/>
            <w:bottom w:val="none" w:sz="0" w:space="0" w:color="auto"/>
            <w:right w:val="none" w:sz="0" w:space="0" w:color="auto"/>
          </w:divBdr>
        </w:div>
        <w:div w:id="1863782530">
          <w:marLeft w:val="0"/>
          <w:marRight w:val="0"/>
          <w:marTop w:val="0"/>
          <w:marBottom w:val="0"/>
          <w:divBdr>
            <w:top w:val="none" w:sz="0" w:space="0" w:color="auto"/>
            <w:left w:val="none" w:sz="0" w:space="0" w:color="auto"/>
            <w:bottom w:val="none" w:sz="0" w:space="0" w:color="auto"/>
            <w:right w:val="none" w:sz="0" w:space="0" w:color="auto"/>
          </w:divBdr>
        </w:div>
        <w:div w:id="1538617946">
          <w:marLeft w:val="0"/>
          <w:marRight w:val="0"/>
          <w:marTop w:val="0"/>
          <w:marBottom w:val="0"/>
          <w:divBdr>
            <w:top w:val="none" w:sz="0" w:space="0" w:color="auto"/>
            <w:left w:val="none" w:sz="0" w:space="0" w:color="auto"/>
            <w:bottom w:val="none" w:sz="0" w:space="0" w:color="auto"/>
            <w:right w:val="none" w:sz="0" w:space="0" w:color="auto"/>
          </w:divBdr>
        </w:div>
        <w:div w:id="242882906">
          <w:marLeft w:val="0"/>
          <w:marRight w:val="0"/>
          <w:marTop w:val="0"/>
          <w:marBottom w:val="0"/>
          <w:divBdr>
            <w:top w:val="none" w:sz="0" w:space="0" w:color="auto"/>
            <w:left w:val="none" w:sz="0" w:space="0" w:color="auto"/>
            <w:bottom w:val="none" w:sz="0" w:space="0" w:color="auto"/>
            <w:right w:val="none" w:sz="0" w:space="0" w:color="auto"/>
          </w:divBdr>
        </w:div>
        <w:div w:id="689919812">
          <w:marLeft w:val="0"/>
          <w:marRight w:val="0"/>
          <w:marTop w:val="0"/>
          <w:marBottom w:val="0"/>
          <w:divBdr>
            <w:top w:val="none" w:sz="0" w:space="0" w:color="auto"/>
            <w:left w:val="none" w:sz="0" w:space="0" w:color="auto"/>
            <w:bottom w:val="none" w:sz="0" w:space="0" w:color="auto"/>
            <w:right w:val="none" w:sz="0" w:space="0" w:color="auto"/>
          </w:divBdr>
        </w:div>
        <w:div w:id="1700743100">
          <w:marLeft w:val="0"/>
          <w:marRight w:val="0"/>
          <w:marTop w:val="0"/>
          <w:marBottom w:val="0"/>
          <w:divBdr>
            <w:top w:val="none" w:sz="0" w:space="0" w:color="auto"/>
            <w:left w:val="none" w:sz="0" w:space="0" w:color="auto"/>
            <w:bottom w:val="none" w:sz="0" w:space="0" w:color="auto"/>
            <w:right w:val="none" w:sz="0" w:space="0" w:color="auto"/>
          </w:divBdr>
        </w:div>
        <w:div w:id="563953877">
          <w:marLeft w:val="0"/>
          <w:marRight w:val="0"/>
          <w:marTop w:val="0"/>
          <w:marBottom w:val="0"/>
          <w:divBdr>
            <w:top w:val="none" w:sz="0" w:space="0" w:color="auto"/>
            <w:left w:val="none" w:sz="0" w:space="0" w:color="auto"/>
            <w:bottom w:val="none" w:sz="0" w:space="0" w:color="auto"/>
            <w:right w:val="none" w:sz="0" w:space="0" w:color="auto"/>
          </w:divBdr>
        </w:div>
      </w:divsChild>
    </w:div>
    <w:div w:id="1469979616">
      <w:bodyDiv w:val="1"/>
      <w:marLeft w:val="0"/>
      <w:marRight w:val="0"/>
      <w:marTop w:val="0"/>
      <w:marBottom w:val="0"/>
      <w:divBdr>
        <w:top w:val="none" w:sz="0" w:space="0" w:color="auto"/>
        <w:left w:val="none" w:sz="0" w:space="0" w:color="auto"/>
        <w:bottom w:val="none" w:sz="0" w:space="0" w:color="auto"/>
        <w:right w:val="none" w:sz="0" w:space="0" w:color="auto"/>
      </w:divBdr>
      <w:divsChild>
        <w:div w:id="328563759">
          <w:marLeft w:val="0"/>
          <w:marRight w:val="0"/>
          <w:marTop w:val="0"/>
          <w:marBottom w:val="0"/>
          <w:divBdr>
            <w:top w:val="none" w:sz="0" w:space="0" w:color="auto"/>
            <w:left w:val="none" w:sz="0" w:space="0" w:color="auto"/>
            <w:bottom w:val="none" w:sz="0" w:space="0" w:color="auto"/>
            <w:right w:val="none" w:sz="0" w:space="0" w:color="auto"/>
          </w:divBdr>
        </w:div>
        <w:div w:id="1385327187">
          <w:marLeft w:val="0"/>
          <w:marRight w:val="0"/>
          <w:marTop w:val="0"/>
          <w:marBottom w:val="0"/>
          <w:divBdr>
            <w:top w:val="none" w:sz="0" w:space="0" w:color="auto"/>
            <w:left w:val="none" w:sz="0" w:space="0" w:color="auto"/>
            <w:bottom w:val="none" w:sz="0" w:space="0" w:color="auto"/>
            <w:right w:val="none" w:sz="0" w:space="0" w:color="auto"/>
          </w:divBdr>
        </w:div>
        <w:div w:id="537550455">
          <w:marLeft w:val="0"/>
          <w:marRight w:val="0"/>
          <w:marTop w:val="0"/>
          <w:marBottom w:val="0"/>
          <w:divBdr>
            <w:top w:val="none" w:sz="0" w:space="0" w:color="auto"/>
            <w:left w:val="none" w:sz="0" w:space="0" w:color="auto"/>
            <w:bottom w:val="none" w:sz="0" w:space="0" w:color="auto"/>
            <w:right w:val="none" w:sz="0" w:space="0" w:color="auto"/>
          </w:divBdr>
        </w:div>
        <w:div w:id="617419118">
          <w:marLeft w:val="0"/>
          <w:marRight w:val="0"/>
          <w:marTop w:val="0"/>
          <w:marBottom w:val="0"/>
          <w:divBdr>
            <w:top w:val="none" w:sz="0" w:space="0" w:color="auto"/>
            <w:left w:val="none" w:sz="0" w:space="0" w:color="auto"/>
            <w:bottom w:val="none" w:sz="0" w:space="0" w:color="auto"/>
            <w:right w:val="none" w:sz="0" w:space="0" w:color="auto"/>
          </w:divBdr>
        </w:div>
        <w:div w:id="1191142932">
          <w:marLeft w:val="0"/>
          <w:marRight w:val="0"/>
          <w:marTop w:val="0"/>
          <w:marBottom w:val="0"/>
          <w:divBdr>
            <w:top w:val="none" w:sz="0" w:space="0" w:color="auto"/>
            <w:left w:val="none" w:sz="0" w:space="0" w:color="auto"/>
            <w:bottom w:val="none" w:sz="0" w:space="0" w:color="auto"/>
            <w:right w:val="none" w:sz="0" w:space="0" w:color="auto"/>
          </w:divBdr>
        </w:div>
        <w:div w:id="580020936">
          <w:marLeft w:val="0"/>
          <w:marRight w:val="0"/>
          <w:marTop w:val="0"/>
          <w:marBottom w:val="0"/>
          <w:divBdr>
            <w:top w:val="none" w:sz="0" w:space="0" w:color="auto"/>
            <w:left w:val="none" w:sz="0" w:space="0" w:color="auto"/>
            <w:bottom w:val="none" w:sz="0" w:space="0" w:color="auto"/>
            <w:right w:val="none" w:sz="0" w:space="0" w:color="auto"/>
          </w:divBdr>
        </w:div>
        <w:div w:id="361633710">
          <w:marLeft w:val="0"/>
          <w:marRight w:val="0"/>
          <w:marTop w:val="0"/>
          <w:marBottom w:val="0"/>
          <w:divBdr>
            <w:top w:val="none" w:sz="0" w:space="0" w:color="auto"/>
            <w:left w:val="none" w:sz="0" w:space="0" w:color="auto"/>
            <w:bottom w:val="none" w:sz="0" w:space="0" w:color="auto"/>
            <w:right w:val="none" w:sz="0" w:space="0" w:color="auto"/>
          </w:divBdr>
        </w:div>
        <w:div w:id="252277176">
          <w:marLeft w:val="0"/>
          <w:marRight w:val="0"/>
          <w:marTop w:val="0"/>
          <w:marBottom w:val="0"/>
          <w:divBdr>
            <w:top w:val="none" w:sz="0" w:space="0" w:color="auto"/>
            <w:left w:val="none" w:sz="0" w:space="0" w:color="auto"/>
            <w:bottom w:val="none" w:sz="0" w:space="0" w:color="auto"/>
            <w:right w:val="none" w:sz="0" w:space="0" w:color="auto"/>
          </w:divBdr>
        </w:div>
      </w:divsChild>
    </w:div>
    <w:div w:id="1563174814">
      <w:bodyDiv w:val="1"/>
      <w:marLeft w:val="0"/>
      <w:marRight w:val="0"/>
      <w:marTop w:val="0"/>
      <w:marBottom w:val="0"/>
      <w:divBdr>
        <w:top w:val="none" w:sz="0" w:space="0" w:color="auto"/>
        <w:left w:val="none" w:sz="0" w:space="0" w:color="auto"/>
        <w:bottom w:val="none" w:sz="0" w:space="0" w:color="auto"/>
        <w:right w:val="none" w:sz="0" w:space="0" w:color="auto"/>
      </w:divBdr>
    </w:div>
    <w:div w:id="1599413162">
      <w:bodyDiv w:val="1"/>
      <w:marLeft w:val="0"/>
      <w:marRight w:val="0"/>
      <w:marTop w:val="0"/>
      <w:marBottom w:val="0"/>
      <w:divBdr>
        <w:top w:val="none" w:sz="0" w:space="0" w:color="auto"/>
        <w:left w:val="none" w:sz="0" w:space="0" w:color="auto"/>
        <w:bottom w:val="none" w:sz="0" w:space="0" w:color="auto"/>
        <w:right w:val="none" w:sz="0" w:space="0" w:color="auto"/>
      </w:divBdr>
    </w:div>
    <w:div w:id="1602101789">
      <w:bodyDiv w:val="1"/>
      <w:marLeft w:val="0"/>
      <w:marRight w:val="0"/>
      <w:marTop w:val="0"/>
      <w:marBottom w:val="0"/>
      <w:divBdr>
        <w:top w:val="none" w:sz="0" w:space="0" w:color="auto"/>
        <w:left w:val="none" w:sz="0" w:space="0" w:color="auto"/>
        <w:bottom w:val="none" w:sz="0" w:space="0" w:color="auto"/>
        <w:right w:val="none" w:sz="0" w:space="0" w:color="auto"/>
      </w:divBdr>
    </w:div>
    <w:div w:id="1714501020">
      <w:bodyDiv w:val="1"/>
      <w:marLeft w:val="0"/>
      <w:marRight w:val="0"/>
      <w:marTop w:val="0"/>
      <w:marBottom w:val="0"/>
      <w:divBdr>
        <w:top w:val="none" w:sz="0" w:space="0" w:color="auto"/>
        <w:left w:val="none" w:sz="0" w:space="0" w:color="auto"/>
        <w:bottom w:val="none" w:sz="0" w:space="0" w:color="auto"/>
        <w:right w:val="none" w:sz="0" w:space="0" w:color="auto"/>
      </w:divBdr>
    </w:div>
    <w:div w:id="1724408393">
      <w:bodyDiv w:val="1"/>
      <w:marLeft w:val="0"/>
      <w:marRight w:val="0"/>
      <w:marTop w:val="0"/>
      <w:marBottom w:val="0"/>
      <w:divBdr>
        <w:top w:val="none" w:sz="0" w:space="0" w:color="auto"/>
        <w:left w:val="none" w:sz="0" w:space="0" w:color="auto"/>
        <w:bottom w:val="none" w:sz="0" w:space="0" w:color="auto"/>
        <w:right w:val="none" w:sz="0" w:space="0" w:color="auto"/>
      </w:divBdr>
    </w:div>
    <w:div w:id="1956787657">
      <w:bodyDiv w:val="1"/>
      <w:marLeft w:val="0"/>
      <w:marRight w:val="0"/>
      <w:marTop w:val="0"/>
      <w:marBottom w:val="0"/>
      <w:divBdr>
        <w:top w:val="none" w:sz="0" w:space="0" w:color="auto"/>
        <w:left w:val="none" w:sz="0" w:space="0" w:color="auto"/>
        <w:bottom w:val="none" w:sz="0" w:space="0" w:color="auto"/>
        <w:right w:val="none" w:sz="0" w:space="0" w:color="auto"/>
      </w:divBdr>
      <w:divsChild>
        <w:div w:id="720907981">
          <w:marLeft w:val="547"/>
          <w:marRight w:val="0"/>
          <w:marTop w:val="0"/>
          <w:marBottom w:val="0"/>
          <w:divBdr>
            <w:top w:val="none" w:sz="0" w:space="0" w:color="auto"/>
            <w:left w:val="none" w:sz="0" w:space="0" w:color="auto"/>
            <w:bottom w:val="none" w:sz="0" w:space="0" w:color="auto"/>
            <w:right w:val="none" w:sz="0" w:space="0" w:color="auto"/>
          </w:divBdr>
        </w:div>
      </w:divsChild>
    </w:div>
    <w:div w:id="1991249806">
      <w:bodyDiv w:val="1"/>
      <w:marLeft w:val="0"/>
      <w:marRight w:val="0"/>
      <w:marTop w:val="0"/>
      <w:marBottom w:val="0"/>
      <w:divBdr>
        <w:top w:val="none" w:sz="0" w:space="0" w:color="auto"/>
        <w:left w:val="none" w:sz="0" w:space="0" w:color="auto"/>
        <w:bottom w:val="none" w:sz="0" w:space="0" w:color="auto"/>
        <w:right w:val="none" w:sz="0" w:space="0" w:color="auto"/>
      </w:divBdr>
    </w:div>
    <w:div w:id="202979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FEE56-CE65-4BE5-A03E-11809208B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3960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Jayveeritz Bautista</cp:lastModifiedBy>
  <cp:revision>2</cp:revision>
  <cp:lastPrinted>2017-06-29T03:49:00Z</cp:lastPrinted>
  <dcterms:created xsi:type="dcterms:W3CDTF">2018-06-01T19:17:00Z</dcterms:created>
  <dcterms:modified xsi:type="dcterms:W3CDTF">2018-06-01T19:17:00Z</dcterms:modified>
</cp:coreProperties>
</file>